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4E34" w14:textId="77777777" w:rsidR="00AB4E2E" w:rsidRPr="00194794" w:rsidRDefault="00AB4E2E" w:rsidP="00194794">
      <w:pPr>
        <w:pStyle w:val="WACFCNobannerheading"/>
        <w:jc w:val="center"/>
        <w:rPr>
          <w:rFonts w:ascii="Tekton Pro" w:hAnsi="Tekton Pro"/>
          <w:color w:val="851A31" w:themeColor="background2"/>
        </w:rPr>
      </w:pPr>
      <w:bookmarkStart w:id="0" w:name="_GoBack"/>
      <w:bookmarkEnd w:id="0"/>
      <w:r w:rsidRPr="00194794">
        <w:rPr>
          <w:rFonts w:ascii="Tekton Pro" w:hAnsi="Tekton Pro"/>
          <w:color w:val="851A31" w:themeColor="background2"/>
        </w:rPr>
        <w:t>Early Learning and Care Service</w:t>
      </w:r>
    </w:p>
    <w:p w14:paraId="7BD1EEF6" w14:textId="77777777" w:rsidR="00AB4E2E" w:rsidRPr="00194794" w:rsidRDefault="00AB4E2E" w:rsidP="00194794">
      <w:pPr>
        <w:pStyle w:val="WACFCNobannerheading"/>
        <w:rPr>
          <w:sz w:val="36"/>
        </w:rPr>
      </w:pPr>
    </w:p>
    <w:p w14:paraId="3FC95DE9" w14:textId="77777777" w:rsidR="00A12C70" w:rsidRPr="00194794" w:rsidRDefault="00A12C70" w:rsidP="00194794">
      <w:pPr>
        <w:pStyle w:val="WACFCNobannerheading"/>
        <w:rPr>
          <w:sz w:val="36"/>
        </w:rPr>
      </w:pPr>
    </w:p>
    <w:p w14:paraId="2B2487F1" w14:textId="77777777" w:rsidR="00AB4E2E" w:rsidRPr="00194794" w:rsidRDefault="00194794" w:rsidP="00194794">
      <w:pPr>
        <w:pStyle w:val="WACFCNobannerheading"/>
        <w:jc w:val="center"/>
        <w:rPr>
          <w:color w:val="851A31" w:themeColor="background2"/>
          <w:sz w:val="48"/>
        </w:rPr>
      </w:pPr>
      <w:r w:rsidRPr="00194794">
        <w:rPr>
          <w:color w:val="851A31" w:themeColor="background2"/>
          <w:sz w:val="48"/>
        </w:rPr>
        <w:t>PARENT HANDBOOK</w:t>
      </w:r>
    </w:p>
    <w:p w14:paraId="337FE94A" w14:textId="77777777" w:rsidR="00AB4E2E" w:rsidRDefault="00AB4E2E" w:rsidP="00194794">
      <w:pPr>
        <w:pStyle w:val="WACFCNobannerheading"/>
      </w:pPr>
    </w:p>
    <w:p w14:paraId="4D259353" w14:textId="77777777" w:rsidR="00AB4E2E" w:rsidRDefault="00194794" w:rsidP="00194794">
      <w:pPr>
        <w:pStyle w:val="WACFCNobannerheading"/>
      </w:pPr>
      <w:r w:rsidRPr="00A12C70">
        <w:rPr>
          <w:lang w:eastAsia="en-AU"/>
        </w:rPr>
        <w:drawing>
          <wp:anchor distT="0" distB="0" distL="114300" distR="114300" simplePos="0" relativeHeight="251661312" behindDoc="1" locked="0" layoutInCell="1" allowOverlap="1" wp14:anchorId="09F5A03A" wp14:editId="2F1088E5">
            <wp:simplePos x="0" y="0"/>
            <wp:positionH relativeFrom="margin">
              <wp:align>center</wp:align>
            </wp:positionH>
            <wp:positionV relativeFrom="margin">
              <wp:posOffset>1783987</wp:posOffset>
            </wp:positionV>
            <wp:extent cx="1704975" cy="1704975"/>
            <wp:effectExtent l="0" t="0" r="9525" b="0"/>
            <wp:wrapSquare wrapText="bothSides"/>
            <wp:docPr id="9" name="Picture 9" descr="http://winanga-li.org.au/wp-content/uploads/2017/02/symbo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inanga-li.org.au/wp-content/uploads/2017/02/symbol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1B005" w14:textId="77777777" w:rsidR="00AB4E2E" w:rsidRDefault="00AB4E2E" w:rsidP="00194794">
      <w:pPr>
        <w:pStyle w:val="WACFCNobannerheading"/>
      </w:pPr>
    </w:p>
    <w:p w14:paraId="311A73A1" w14:textId="77777777" w:rsidR="00AB4E2E" w:rsidRDefault="00AB4E2E" w:rsidP="00194794">
      <w:pPr>
        <w:pStyle w:val="WACFCNobannerheading"/>
      </w:pPr>
    </w:p>
    <w:p w14:paraId="5ED2A9B9" w14:textId="77777777" w:rsidR="00AB4E2E" w:rsidRDefault="00AB4E2E" w:rsidP="00194794">
      <w:pPr>
        <w:pStyle w:val="WACFCNobannerheading"/>
      </w:pPr>
    </w:p>
    <w:p w14:paraId="52C60DED" w14:textId="77777777" w:rsidR="00A12C70" w:rsidRDefault="00A12C70" w:rsidP="00194794">
      <w:pPr>
        <w:pStyle w:val="WACFCNobannerheading"/>
      </w:pPr>
    </w:p>
    <w:p w14:paraId="13111045" w14:textId="77777777" w:rsidR="00194794" w:rsidRDefault="00194794" w:rsidP="00194794">
      <w:pPr>
        <w:pStyle w:val="WACFCNobannerheading"/>
      </w:pPr>
    </w:p>
    <w:p w14:paraId="10A9F25F" w14:textId="77777777" w:rsidR="00AB4E2E" w:rsidRPr="00194794" w:rsidRDefault="00AB4E2E" w:rsidP="00194794">
      <w:pPr>
        <w:pStyle w:val="WACFCNobannerheading"/>
        <w:ind w:left="2127" w:right="2125"/>
        <w:jc w:val="center"/>
        <w:rPr>
          <w:rFonts w:ascii="Tekton Pro" w:hAnsi="Tekton Pro"/>
          <w:color w:val="851A31" w:themeColor="background2"/>
          <w:sz w:val="36"/>
        </w:rPr>
      </w:pPr>
      <w:r w:rsidRPr="00194794">
        <w:rPr>
          <w:rFonts w:ascii="Tekton Pro" w:hAnsi="Tekton Pro"/>
          <w:color w:val="851A31" w:themeColor="background2"/>
          <w:sz w:val="36"/>
        </w:rPr>
        <w:t>Winanga-Li means to hear, to listen, to know and to remember</w:t>
      </w:r>
    </w:p>
    <w:p w14:paraId="62C3EF0A" w14:textId="77777777" w:rsidR="00CB2067" w:rsidRDefault="00CB2067" w:rsidP="00194794"/>
    <w:p w14:paraId="11B64C3F" w14:textId="77777777" w:rsidR="00CB2067" w:rsidRPr="00CB2067" w:rsidRDefault="00CB2067" w:rsidP="00194794">
      <w:pPr>
        <w:sectPr w:rsidR="00CB2067" w:rsidRPr="00CB2067" w:rsidSect="0036113F">
          <w:headerReference w:type="default" r:id="rId10"/>
          <w:headerReference w:type="first" r:id="rId11"/>
          <w:pgSz w:w="11907" w:h="16839" w:code="9"/>
          <w:pgMar w:top="1724" w:right="1134" w:bottom="1134" w:left="1134" w:header="6804" w:footer="610" w:gutter="0"/>
          <w:cols w:space="708"/>
          <w:titlePg/>
          <w:docGrid w:linePitch="360"/>
        </w:sectPr>
      </w:pPr>
    </w:p>
    <w:p w14:paraId="1997B8CC" w14:textId="77777777" w:rsidR="000D598E" w:rsidRDefault="000D598E" w:rsidP="000D598E"/>
    <w:p w14:paraId="6C992E84" w14:textId="77777777" w:rsidR="000D598E" w:rsidRDefault="000D598E" w:rsidP="000D598E"/>
    <w:p w14:paraId="4B9A77F0" w14:textId="77777777" w:rsidR="000D598E" w:rsidRDefault="000D598E" w:rsidP="000D598E"/>
    <w:p w14:paraId="7FF800EF" w14:textId="77777777" w:rsidR="000D598E" w:rsidRDefault="000D598E" w:rsidP="000D598E"/>
    <w:p w14:paraId="6848CD5A" w14:textId="77777777" w:rsidR="000D598E" w:rsidRDefault="000D598E" w:rsidP="000D598E"/>
    <w:p w14:paraId="4BFAF1B4" w14:textId="77777777" w:rsidR="000D598E" w:rsidRDefault="000D598E" w:rsidP="000D598E"/>
    <w:p w14:paraId="75175177" w14:textId="77777777" w:rsidR="000D598E" w:rsidRDefault="000D598E" w:rsidP="000D598E"/>
    <w:p w14:paraId="1A9D4296" w14:textId="77777777" w:rsidR="000D598E" w:rsidRDefault="000D598E" w:rsidP="000D598E"/>
    <w:p w14:paraId="1E102DD1" w14:textId="77777777" w:rsidR="000D598E" w:rsidRDefault="000D598E" w:rsidP="000D598E"/>
    <w:p w14:paraId="6DBA5CAD" w14:textId="77777777" w:rsidR="000D598E" w:rsidRDefault="000D598E" w:rsidP="000D598E"/>
    <w:p w14:paraId="21824A11" w14:textId="77777777" w:rsidR="000D598E" w:rsidRDefault="000D598E" w:rsidP="000D598E"/>
    <w:p w14:paraId="1E603356" w14:textId="77777777" w:rsidR="000D598E" w:rsidRDefault="000D598E" w:rsidP="000D598E"/>
    <w:p w14:paraId="6B9E36D1" w14:textId="77777777" w:rsidR="000D598E" w:rsidRDefault="000D598E" w:rsidP="000D598E"/>
    <w:p w14:paraId="2FA9E231" w14:textId="77777777" w:rsidR="000D598E" w:rsidRDefault="000D598E" w:rsidP="000D598E"/>
    <w:p w14:paraId="23574BCB" w14:textId="77777777" w:rsidR="000D598E" w:rsidRDefault="000D598E" w:rsidP="000D598E"/>
    <w:p w14:paraId="670363FD" w14:textId="77777777" w:rsidR="000D598E" w:rsidRDefault="000D598E" w:rsidP="000D598E"/>
    <w:p w14:paraId="081FD86D" w14:textId="77777777" w:rsidR="000D598E" w:rsidRDefault="000D598E" w:rsidP="000D598E"/>
    <w:p w14:paraId="48BE7635" w14:textId="77777777" w:rsidR="000D598E" w:rsidRDefault="000D598E" w:rsidP="000D598E"/>
    <w:p w14:paraId="4DC9BA53" w14:textId="77777777" w:rsidR="000D598E" w:rsidRDefault="000D598E" w:rsidP="000D598E"/>
    <w:p w14:paraId="4EFDF1A5" w14:textId="77777777" w:rsidR="000D598E" w:rsidRDefault="000D598E" w:rsidP="000D598E"/>
    <w:p w14:paraId="7F2C2B91" w14:textId="77777777" w:rsidR="000D598E" w:rsidRPr="00A12C70" w:rsidRDefault="000D598E" w:rsidP="000D598E">
      <w:pPr>
        <w:pStyle w:val="WACFCLvl2Heading"/>
      </w:pPr>
      <w:bookmarkStart w:id="1" w:name="_Toc518032340"/>
      <w:r w:rsidRPr="00A12C70">
        <w:t>Contact Information</w:t>
      </w:r>
      <w:bookmarkEnd w:id="1"/>
    </w:p>
    <w:p w14:paraId="5C9057B4" w14:textId="77777777" w:rsidR="000D598E" w:rsidRPr="00311052" w:rsidRDefault="000D598E" w:rsidP="000D598E">
      <w:pPr>
        <w:tabs>
          <w:tab w:val="left" w:pos="4536"/>
        </w:tabs>
        <w:spacing w:after="0"/>
        <w:rPr>
          <w:b/>
        </w:rPr>
      </w:pPr>
      <w:r w:rsidRPr="00311052">
        <w:rPr>
          <w:b/>
        </w:rPr>
        <w:t>Phone:</w:t>
      </w:r>
      <w:r>
        <w:rPr>
          <w:b/>
        </w:rPr>
        <w:tab/>
      </w:r>
      <w:r w:rsidRPr="00311052">
        <w:t>02 6743 0999</w:t>
      </w:r>
      <w:r w:rsidR="00374B53">
        <w:t xml:space="preserve"> or 0438 661 247</w:t>
      </w:r>
    </w:p>
    <w:p w14:paraId="28818250" w14:textId="77777777" w:rsidR="000D598E" w:rsidRPr="00311052" w:rsidRDefault="000D598E" w:rsidP="000D598E">
      <w:pPr>
        <w:tabs>
          <w:tab w:val="left" w:pos="4536"/>
        </w:tabs>
        <w:spacing w:after="0"/>
      </w:pPr>
      <w:r w:rsidRPr="00311052">
        <w:rPr>
          <w:b/>
        </w:rPr>
        <w:t>Fax:</w:t>
      </w:r>
      <w:r>
        <w:rPr>
          <w:b/>
        </w:rPr>
        <w:tab/>
      </w:r>
      <w:r w:rsidRPr="00311052">
        <w:t>02 6743 0998</w:t>
      </w:r>
    </w:p>
    <w:p w14:paraId="0B70FC73" w14:textId="77777777" w:rsidR="000D598E" w:rsidRDefault="000D598E" w:rsidP="000D598E">
      <w:pPr>
        <w:tabs>
          <w:tab w:val="left" w:pos="4536"/>
        </w:tabs>
        <w:spacing w:after="0"/>
      </w:pPr>
      <w:r w:rsidRPr="00311052">
        <w:rPr>
          <w:rFonts w:cs="Calibri"/>
          <w:b/>
        </w:rPr>
        <w:t xml:space="preserve">Email:  </w:t>
      </w:r>
      <w:r>
        <w:rPr>
          <w:rFonts w:cs="Calibri"/>
          <w:b/>
        </w:rPr>
        <w:tab/>
      </w:r>
      <w:hyperlink r:id="rId12" w:history="1">
        <w:r w:rsidRPr="009927D8">
          <w:rPr>
            <w:rStyle w:val="Hyperlink"/>
            <w:rFonts w:ascii="Calibri Light" w:hAnsi="Calibri Light"/>
          </w:rPr>
          <w:t>elcadmin@winanga-li.org.au</w:t>
        </w:r>
      </w:hyperlink>
    </w:p>
    <w:p w14:paraId="089182E6" w14:textId="77777777" w:rsidR="000D598E" w:rsidRPr="00EC0530" w:rsidRDefault="000D598E" w:rsidP="000D598E">
      <w:pPr>
        <w:tabs>
          <w:tab w:val="left" w:pos="4536"/>
        </w:tabs>
        <w:spacing w:after="0"/>
        <w:rPr>
          <w:rFonts w:cs="Calibri"/>
          <w:b/>
        </w:rPr>
      </w:pPr>
      <w:r w:rsidRPr="00EC0530">
        <w:rPr>
          <w:b/>
        </w:rPr>
        <w:t>Facebook:</w:t>
      </w:r>
      <w:r w:rsidRPr="00EC0530">
        <w:rPr>
          <w:b/>
        </w:rPr>
        <w:tab/>
      </w:r>
      <w:r w:rsidRPr="00EC0530">
        <w:t>W</w:t>
      </w:r>
      <w:r w:rsidR="00630425">
        <w:t>inanga</w:t>
      </w:r>
      <w:r w:rsidR="00630425" w:rsidRPr="00630425">
        <w:rPr>
          <w:sz w:val="22"/>
        </w:rPr>
        <w:t xml:space="preserve">-Li Aboriginal </w:t>
      </w:r>
      <w:r w:rsidR="00630425">
        <w:rPr>
          <w:sz w:val="22"/>
        </w:rPr>
        <w:t>Child &amp; Family Centre Gunnedah</w:t>
      </w:r>
    </w:p>
    <w:p w14:paraId="51577118" w14:textId="77777777" w:rsidR="000D598E" w:rsidRPr="00311052" w:rsidRDefault="000D598E" w:rsidP="000D598E">
      <w:pPr>
        <w:tabs>
          <w:tab w:val="left" w:pos="4536"/>
        </w:tabs>
        <w:spacing w:after="0"/>
        <w:rPr>
          <w:rFonts w:cs="Calibri"/>
          <w:b/>
        </w:rPr>
      </w:pPr>
      <w:r w:rsidRPr="00311052">
        <w:rPr>
          <w:rFonts w:cs="Calibri"/>
          <w:b/>
        </w:rPr>
        <w:t xml:space="preserve">Website: </w:t>
      </w:r>
      <w:r>
        <w:rPr>
          <w:rFonts w:cs="Calibri"/>
          <w:b/>
        </w:rPr>
        <w:tab/>
      </w:r>
      <w:r w:rsidRPr="00311052">
        <w:t>www.winanga-li.org.au</w:t>
      </w:r>
    </w:p>
    <w:p w14:paraId="229A80C2" w14:textId="77777777" w:rsidR="000D598E" w:rsidRPr="00311052" w:rsidRDefault="000D598E" w:rsidP="000D598E">
      <w:pPr>
        <w:tabs>
          <w:tab w:val="left" w:pos="4536"/>
        </w:tabs>
        <w:spacing w:after="0"/>
        <w:rPr>
          <w:rFonts w:cs="Calibri"/>
          <w:b/>
        </w:rPr>
      </w:pPr>
      <w:r w:rsidRPr="00311052">
        <w:rPr>
          <w:rFonts w:cs="Calibri"/>
          <w:b/>
        </w:rPr>
        <w:t xml:space="preserve">Service Providers: </w:t>
      </w:r>
      <w:r>
        <w:rPr>
          <w:rFonts w:cs="Calibri"/>
          <w:b/>
        </w:rPr>
        <w:tab/>
      </w:r>
      <w:r w:rsidR="00630425">
        <w:t xml:space="preserve">Winanga-Li </w:t>
      </w:r>
      <w:r w:rsidRPr="00311052">
        <w:t>Aboriginal Child &amp; Family Centre</w:t>
      </w:r>
    </w:p>
    <w:p w14:paraId="1C4A608E" w14:textId="77777777" w:rsidR="000D598E" w:rsidRPr="00311052" w:rsidRDefault="00374B53" w:rsidP="000D598E">
      <w:pPr>
        <w:tabs>
          <w:tab w:val="left" w:pos="4536"/>
        </w:tabs>
        <w:spacing w:after="0"/>
      </w:pPr>
      <w:r>
        <w:rPr>
          <w:b/>
        </w:rPr>
        <w:t>Nominated Supervisor/ Direc</w:t>
      </w:r>
      <w:r w:rsidR="000D598E" w:rsidRPr="001B514F">
        <w:rPr>
          <w:b/>
        </w:rPr>
        <w:t>tor:</w:t>
      </w:r>
      <w:r w:rsidR="000D598E" w:rsidRPr="00311052">
        <w:t xml:space="preserve"> </w:t>
      </w:r>
      <w:r w:rsidR="000D598E">
        <w:tab/>
        <w:t>Jessica Small</w:t>
      </w:r>
    </w:p>
    <w:p w14:paraId="6C66E566" w14:textId="77777777" w:rsidR="000D598E" w:rsidRDefault="000D598E" w:rsidP="000D598E">
      <w:pPr>
        <w:tabs>
          <w:tab w:val="left" w:pos="4536"/>
        </w:tabs>
        <w:spacing w:after="0"/>
      </w:pPr>
      <w:r w:rsidRPr="001B514F">
        <w:rPr>
          <w:b/>
        </w:rPr>
        <w:t xml:space="preserve">Educational Leader: </w:t>
      </w:r>
      <w:r>
        <w:tab/>
      </w:r>
      <w:r w:rsidR="00157D19">
        <w:t>Rachel Rose</w:t>
      </w:r>
    </w:p>
    <w:p w14:paraId="427B74A3" w14:textId="77777777" w:rsidR="000D598E" w:rsidRDefault="000D598E">
      <w:pPr>
        <w:spacing w:after="200" w:line="276" w:lineRule="auto"/>
        <w:jc w:val="left"/>
      </w:pPr>
      <w:r>
        <w:br w:type="page"/>
      </w:r>
    </w:p>
    <w:p w14:paraId="1536715A" w14:textId="77777777" w:rsidR="000D598E" w:rsidRDefault="000D598E">
      <w:pPr>
        <w:spacing w:after="200" w:line="276" w:lineRule="auto"/>
        <w:jc w:val="left"/>
      </w:pPr>
    </w:p>
    <w:p w14:paraId="64A73EE4" w14:textId="77777777" w:rsidR="000D598E" w:rsidRPr="00385572" w:rsidRDefault="000C3EC4" w:rsidP="000D598E">
      <w:pPr>
        <w:pStyle w:val="WACFCLvl2Heading"/>
      </w:pPr>
      <w:bookmarkStart w:id="2" w:name="_Toc518032341"/>
      <w:r>
        <w:t>YaA</w:t>
      </w:r>
      <w:r w:rsidR="000D598E" w:rsidRPr="00385572">
        <w:t>ma – Welcome to Winanga-Li Early Learning and Care Service</w:t>
      </w:r>
      <w:bookmarkEnd w:id="2"/>
      <w:r w:rsidR="000D598E" w:rsidRPr="00385572">
        <w:t xml:space="preserve"> </w:t>
      </w:r>
    </w:p>
    <w:p w14:paraId="7F24AFAE" w14:textId="77777777" w:rsidR="000D598E" w:rsidRDefault="000D598E" w:rsidP="000D598E"/>
    <w:p w14:paraId="3D7493E8" w14:textId="77777777" w:rsidR="000D598E" w:rsidRPr="00385572" w:rsidRDefault="000D598E" w:rsidP="000D598E">
      <w:r w:rsidRPr="00385572">
        <w:t>Winanga-Li Early Learning and Care Service is a purpose built, not for profit, community owned long day care service which:</w:t>
      </w:r>
    </w:p>
    <w:p w14:paraId="3C5B0220" w14:textId="77777777" w:rsidR="000D598E" w:rsidRDefault="000D598E" w:rsidP="000D598E">
      <w:pPr>
        <w:pStyle w:val="WACFCBullet1"/>
      </w:pPr>
      <w:r w:rsidRPr="00385572">
        <w:t>has been established as part of the Australian government’s commitment to closing the gap on disadvantage within our Indigenous communities and, in particular, to providing a better future for Indigenous children. It is a focal point for our families and therefore provides an opportunity to reflect and strengthen our Kamilaroi identity within the wider Gunnedah community.</w:t>
      </w:r>
    </w:p>
    <w:p w14:paraId="0A6D4D1C" w14:textId="77777777" w:rsidR="000D598E" w:rsidRPr="00385572" w:rsidRDefault="000D598E" w:rsidP="000D598E">
      <w:pPr>
        <w:pStyle w:val="WACFCBullet1"/>
      </w:pPr>
      <w:r w:rsidRPr="00385572">
        <w:t xml:space="preserve">is a place of belonging for all children, families and the local </w:t>
      </w:r>
      <w:proofErr w:type="gramStart"/>
      <w:r w:rsidRPr="00385572">
        <w:t>community.</w:t>
      </w:r>
      <w:proofErr w:type="gramEnd"/>
      <w:r w:rsidRPr="00385572">
        <w:t xml:space="preserve"> We work from a strengths based, family focused approach to build and develop:</w:t>
      </w:r>
    </w:p>
    <w:p w14:paraId="1E33E997" w14:textId="77777777" w:rsidR="000D598E" w:rsidRPr="00385572" w:rsidRDefault="000D598E" w:rsidP="000D598E">
      <w:pPr>
        <w:pStyle w:val="WACFCBullet2"/>
        <w:numPr>
          <w:ilvl w:val="0"/>
          <w:numId w:val="44"/>
        </w:numPr>
      </w:pPr>
      <w:r w:rsidRPr="00385572">
        <w:t>strong children</w:t>
      </w:r>
    </w:p>
    <w:p w14:paraId="48950518" w14:textId="77777777" w:rsidR="000D598E" w:rsidRPr="00385572" w:rsidRDefault="000D598E" w:rsidP="000D598E">
      <w:pPr>
        <w:pStyle w:val="WACFCBullet2"/>
        <w:numPr>
          <w:ilvl w:val="0"/>
          <w:numId w:val="44"/>
        </w:numPr>
      </w:pPr>
      <w:r w:rsidRPr="00385572">
        <w:t>strong families, and</w:t>
      </w:r>
    </w:p>
    <w:p w14:paraId="17F14F40" w14:textId="77777777" w:rsidR="000D598E" w:rsidRPr="00385572" w:rsidRDefault="000D598E" w:rsidP="000D598E">
      <w:pPr>
        <w:pStyle w:val="WACFCBullet2"/>
        <w:numPr>
          <w:ilvl w:val="0"/>
          <w:numId w:val="44"/>
        </w:numPr>
      </w:pPr>
      <w:r w:rsidRPr="00385572">
        <w:t>a culturally strong community</w:t>
      </w:r>
    </w:p>
    <w:p w14:paraId="1F7A0273" w14:textId="77777777" w:rsidR="000D598E" w:rsidRPr="00385572" w:rsidRDefault="000D598E" w:rsidP="000D598E">
      <w:r w:rsidRPr="00385572">
        <w:t>Our Parent Handbook is intended to guide you through your child’s journey with Winanga-Li Early Learning and Care Service.  It outlines key policies and procedures, potential health and safety issues and our fees.</w:t>
      </w:r>
    </w:p>
    <w:p w14:paraId="26BCB219" w14:textId="77777777" w:rsidR="000D598E" w:rsidRDefault="000D598E" w:rsidP="00630425">
      <w:r w:rsidRPr="00385572">
        <w:t>Please read this information carefully and ask questions to confirm your understanding of how the service operates.  You will be r</w:t>
      </w:r>
      <w:r w:rsidR="00630425">
        <w:t>equired to sign and return the Parent Acknowledgm</w:t>
      </w:r>
      <w:r w:rsidR="00D60382">
        <w:t>ent Form included in your child’s</w:t>
      </w:r>
      <w:r w:rsidR="00630425">
        <w:t xml:space="preserve"> enrolment pack</w:t>
      </w:r>
      <w:r w:rsidRPr="00385572">
        <w:t xml:space="preserve"> to confirm you have read and understand the </w:t>
      </w:r>
      <w:r w:rsidR="00630425">
        <w:t>information provided</w:t>
      </w:r>
      <w:r w:rsidR="00D60382">
        <w:t xml:space="preserve"> in this Parent Handbook.</w:t>
      </w:r>
    </w:p>
    <w:p w14:paraId="30092507" w14:textId="77777777" w:rsidR="000D598E" w:rsidRDefault="000D598E" w:rsidP="000D598E"/>
    <w:p w14:paraId="69DE3D01" w14:textId="77777777" w:rsidR="000D598E" w:rsidRDefault="000D598E">
      <w:pPr>
        <w:spacing w:after="200" w:line="276" w:lineRule="auto"/>
        <w:jc w:val="left"/>
      </w:pPr>
      <w:r>
        <w:br w:type="page"/>
      </w:r>
    </w:p>
    <w:sdt>
      <w:sdtPr>
        <w:rPr>
          <w:rFonts w:asciiTheme="minorHAnsi" w:eastAsiaTheme="minorHAnsi" w:hAnsiTheme="minorHAnsi" w:cstheme="minorBidi"/>
          <w:color w:val="auto"/>
          <w:sz w:val="24"/>
          <w:szCs w:val="22"/>
        </w:rPr>
        <w:id w:val="-1051767670"/>
        <w:docPartObj>
          <w:docPartGallery w:val="Table of Contents"/>
          <w:docPartUnique/>
        </w:docPartObj>
      </w:sdtPr>
      <w:sdtEndPr>
        <w:rPr>
          <w:b/>
          <w:bCs/>
          <w:noProof/>
        </w:rPr>
      </w:sdtEndPr>
      <w:sdtContent>
        <w:p w14:paraId="0DD749CD" w14:textId="77777777" w:rsidR="00194794" w:rsidRPr="00194794" w:rsidRDefault="00194794">
          <w:pPr>
            <w:pStyle w:val="TOCHeading"/>
            <w:rPr>
              <w:rStyle w:val="WACFCLvl1HeadingChar"/>
              <w:rFonts w:eastAsiaTheme="majorEastAsia"/>
            </w:rPr>
          </w:pPr>
          <w:r w:rsidRPr="00194794">
            <w:rPr>
              <w:rStyle w:val="WACFCLvl1HeadingChar"/>
              <w:rFonts w:eastAsiaTheme="majorEastAsia"/>
            </w:rPr>
            <w:t>Contents</w:t>
          </w:r>
        </w:p>
        <w:p w14:paraId="1736E94F" w14:textId="5F5F6407" w:rsidR="007A213E" w:rsidRDefault="00194794">
          <w:pPr>
            <w:pStyle w:val="TOC2"/>
            <w:tabs>
              <w:tab w:val="right" w:leader="dot" w:pos="9628"/>
            </w:tabs>
            <w:rPr>
              <w:rFonts w:eastAsiaTheme="minorEastAsia"/>
              <w:noProof/>
              <w:sz w:val="22"/>
              <w:lang w:eastAsia="en-AU"/>
            </w:rPr>
          </w:pPr>
          <w:r>
            <w:fldChar w:fldCharType="begin"/>
          </w:r>
          <w:r>
            <w:instrText xml:space="preserve"> TOC \o "1-3" \h \z \u </w:instrText>
          </w:r>
          <w:r>
            <w:fldChar w:fldCharType="separate"/>
          </w:r>
          <w:hyperlink w:anchor="_Toc518032340" w:history="1">
            <w:r w:rsidR="007A213E" w:rsidRPr="00646DE3">
              <w:rPr>
                <w:rStyle w:val="Hyperlink"/>
                <w:noProof/>
              </w:rPr>
              <w:t>Contact Information</w:t>
            </w:r>
            <w:r w:rsidR="007A213E">
              <w:rPr>
                <w:noProof/>
                <w:webHidden/>
              </w:rPr>
              <w:tab/>
            </w:r>
            <w:r w:rsidR="007A213E">
              <w:rPr>
                <w:noProof/>
                <w:webHidden/>
              </w:rPr>
              <w:fldChar w:fldCharType="begin"/>
            </w:r>
            <w:r w:rsidR="007A213E">
              <w:rPr>
                <w:noProof/>
                <w:webHidden/>
              </w:rPr>
              <w:instrText xml:space="preserve"> PAGEREF _Toc518032340 \h </w:instrText>
            </w:r>
            <w:r w:rsidR="007A213E">
              <w:rPr>
                <w:noProof/>
                <w:webHidden/>
              </w:rPr>
            </w:r>
            <w:r w:rsidR="007A213E">
              <w:rPr>
                <w:noProof/>
                <w:webHidden/>
              </w:rPr>
              <w:fldChar w:fldCharType="separate"/>
            </w:r>
            <w:r w:rsidR="00114C76">
              <w:rPr>
                <w:noProof/>
                <w:webHidden/>
              </w:rPr>
              <w:t>1</w:t>
            </w:r>
            <w:r w:rsidR="007A213E">
              <w:rPr>
                <w:noProof/>
                <w:webHidden/>
              </w:rPr>
              <w:fldChar w:fldCharType="end"/>
            </w:r>
          </w:hyperlink>
        </w:p>
        <w:p w14:paraId="30A13924" w14:textId="02342E2B" w:rsidR="007A213E" w:rsidRDefault="00114C76">
          <w:pPr>
            <w:pStyle w:val="TOC2"/>
            <w:tabs>
              <w:tab w:val="right" w:leader="dot" w:pos="9628"/>
            </w:tabs>
            <w:rPr>
              <w:rFonts w:eastAsiaTheme="minorEastAsia"/>
              <w:noProof/>
              <w:sz w:val="22"/>
              <w:lang w:eastAsia="en-AU"/>
            </w:rPr>
          </w:pPr>
          <w:hyperlink w:anchor="_Toc518032341" w:history="1">
            <w:r w:rsidR="00D60382">
              <w:rPr>
                <w:rStyle w:val="Hyperlink"/>
                <w:noProof/>
              </w:rPr>
              <w:t>Yaa</w:t>
            </w:r>
            <w:r w:rsidR="007A213E" w:rsidRPr="00646DE3">
              <w:rPr>
                <w:rStyle w:val="Hyperlink"/>
                <w:noProof/>
              </w:rPr>
              <w:t>ma – Welcome to Winanga-Li Early Learning and Care Service</w:t>
            </w:r>
            <w:r w:rsidR="007A213E">
              <w:rPr>
                <w:noProof/>
                <w:webHidden/>
              </w:rPr>
              <w:tab/>
            </w:r>
            <w:r w:rsidR="007A213E">
              <w:rPr>
                <w:noProof/>
                <w:webHidden/>
              </w:rPr>
              <w:fldChar w:fldCharType="begin"/>
            </w:r>
            <w:r w:rsidR="007A213E">
              <w:rPr>
                <w:noProof/>
                <w:webHidden/>
              </w:rPr>
              <w:instrText xml:space="preserve"> PAGEREF _Toc518032341 \h </w:instrText>
            </w:r>
            <w:r w:rsidR="007A213E">
              <w:rPr>
                <w:noProof/>
                <w:webHidden/>
              </w:rPr>
            </w:r>
            <w:r w:rsidR="007A213E">
              <w:rPr>
                <w:noProof/>
                <w:webHidden/>
              </w:rPr>
              <w:fldChar w:fldCharType="separate"/>
            </w:r>
            <w:r>
              <w:rPr>
                <w:noProof/>
                <w:webHidden/>
              </w:rPr>
              <w:t>2</w:t>
            </w:r>
            <w:r w:rsidR="007A213E">
              <w:rPr>
                <w:noProof/>
                <w:webHidden/>
              </w:rPr>
              <w:fldChar w:fldCharType="end"/>
            </w:r>
          </w:hyperlink>
        </w:p>
        <w:p w14:paraId="3419F1D2" w14:textId="5AF2A572" w:rsidR="007A213E" w:rsidRDefault="00114C76">
          <w:pPr>
            <w:pStyle w:val="TOC2"/>
            <w:tabs>
              <w:tab w:val="right" w:leader="dot" w:pos="9628"/>
            </w:tabs>
            <w:rPr>
              <w:rFonts w:eastAsiaTheme="minorEastAsia"/>
              <w:noProof/>
              <w:sz w:val="22"/>
              <w:lang w:eastAsia="en-AU"/>
            </w:rPr>
          </w:pPr>
          <w:hyperlink w:anchor="_Toc518032342" w:history="1">
            <w:r w:rsidR="007A213E" w:rsidRPr="00646DE3">
              <w:rPr>
                <w:rStyle w:val="Hyperlink"/>
                <w:noProof/>
              </w:rPr>
              <w:t>Service Philosophy and Values</w:t>
            </w:r>
            <w:r w:rsidR="007A213E">
              <w:rPr>
                <w:noProof/>
                <w:webHidden/>
              </w:rPr>
              <w:tab/>
            </w:r>
            <w:r w:rsidR="007A213E">
              <w:rPr>
                <w:noProof/>
                <w:webHidden/>
              </w:rPr>
              <w:fldChar w:fldCharType="begin"/>
            </w:r>
            <w:r w:rsidR="007A213E">
              <w:rPr>
                <w:noProof/>
                <w:webHidden/>
              </w:rPr>
              <w:instrText xml:space="preserve"> PAGEREF _Toc518032342 \h </w:instrText>
            </w:r>
            <w:r w:rsidR="007A213E">
              <w:rPr>
                <w:noProof/>
                <w:webHidden/>
              </w:rPr>
            </w:r>
            <w:r w:rsidR="007A213E">
              <w:rPr>
                <w:noProof/>
                <w:webHidden/>
              </w:rPr>
              <w:fldChar w:fldCharType="separate"/>
            </w:r>
            <w:r>
              <w:rPr>
                <w:noProof/>
                <w:webHidden/>
              </w:rPr>
              <w:t>5</w:t>
            </w:r>
            <w:r w:rsidR="007A213E">
              <w:rPr>
                <w:noProof/>
                <w:webHidden/>
              </w:rPr>
              <w:fldChar w:fldCharType="end"/>
            </w:r>
          </w:hyperlink>
        </w:p>
        <w:p w14:paraId="625ED3AA" w14:textId="0F93BA78" w:rsidR="007A213E" w:rsidRDefault="00114C76" w:rsidP="0036113F">
          <w:pPr>
            <w:pStyle w:val="TOC3"/>
            <w:rPr>
              <w:rFonts w:eastAsiaTheme="minorEastAsia"/>
              <w:noProof/>
              <w:sz w:val="22"/>
              <w:lang w:eastAsia="en-AU"/>
            </w:rPr>
          </w:pPr>
          <w:hyperlink w:anchor="_Toc518032343" w:history="1">
            <w:r w:rsidR="007A213E" w:rsidRPr="00646DE3">
              <w:rPr>
                <w:rStyle w:val="Hyperlink"/>
                <w:noProof/>
              </w:rPr>
              <w:t>Values</w:t>
            </w:r>
            <w:r w:rsidR="007A213E">
              <w:rPr>
                <w:noProof/>
                <w:webHidden/>
              </w:rPr>
              <w:tab/>
            </w:r>
            <w:r w:rsidR="007A213E">
              <w:rPr>
                <w:noProof/>
                <w:webHidden/>
              </w:rPr>
              <w:fldChar w:fldCharType="begin"/>
            </w:r>
            <w:r w:rsidR="007A213E">
              <w:rPr>
                <w:noProof/>
                <w:webHidden/>
              </w:rPr>
              <w:instrText xml:space="preserve"> PAGEREF _Toc518032343 \h </w:instrText>
            </w:r>
            <w:r w:rsidR="007A213E">
              <w:rPr>
                <w:noProof/>
                <w:webHidden/>
              </w:rPr>
            </w:r>
            <w:r w:rsidR="007A213E">
              <w:rPr>
                <w:noProof/>
                <w:webHidden/>
              </w:rPr>
              <w:fldChar w:fldCharType="separate"/>
            </w:r>
            <w:r>
              <w:rPr>
                <w:noProof/>
                <w:webHidden/>
              </w:rPr>
              <w:t>5</w:t>
            </w:r>
            <w:r w:rsidR="007A213E">
              <w:rPr>
                <w:noProof/>
                <w:webHidden/>
              </w:rPr>
              <w:fldChar w:fldCharType="end"/>
            </w:r>
          </w:hyperlink>
        </w:p>
        <w:p w14:paraId="6AEAFA72" w14:textId="12BAD585" w:rsidR="007A213E" w:rsidRDefault="00114C76">
          <w:pPr>
            <w:pStyle w:val="TOC2"/>
            <w:tabs>
              <w:tab w:val="right" w:leader="dot" w:pos="9628"/>
            </w:tabs>
            <w:rPr>
              <w:rFonts w:eastAsiaTheme="minorEastAsia"/>
              <w:noProof/>
              <w:sz w:val="22"/>
              <w:lang w:eastAsia="en-AU"/>
            </w:rPr>
          </w:pPr>
          <w:hyperlink w:anchor="_Toc518032344" w:history="1">
            <w:r w:rsidR="007A213E" w:rsidRPr="00646DE3">
              <w:rPr>
                <w:rStyle w:val="Hyperlink"/>
                <w:noProof/>
              </w:rPr>
              <w:t>Service Information</w:t>
            </w:r>
            <w:r w:rsidR="007A213E">
              <w:rPr>
                <w:noProof/>
                <w:webHidden/>
              </w:rPr>
              <w:tab/>
            </w:r>
            <w:r w:rsidR="007A213E">
              <w:rPr>
                <w:noProof/>
                <w:webHidden/>
              </w:rPr>
              <w:fldChar w:fldCharType="begin"/>
            </w:r>
            <w:r w:rsidR="007A213E">
              <w:rPr>
                <w:noProof/>
                <w:webHidden/>
              </w:rPr>
              <w:instrText xml:space="preserve"> PAGEREF _Toc518032344 \h </w:instrText>
            </w:r>
            <w:r w:rsidR="007A213E">
              <w:rPr>
                <w:noProof/>
                <w:webHidden/>
              </w:rPr>
            </w:r>
            <w:r w:rsidR="007A213E">
              <w:rPr>
                <w:noProof/>
                <w:webHidden/>
              </w:rPr>
              <w:fldChar w:fldCharType="separate"/>
            </w:r>
            <w:r>
              <w:rPr>
                <w:noProof/>
                <w:webHidden/>
              </w:rPr>
              <w:t>6</w:t>
            </w:r>
            <w:r w:rsidR="007A213E">
              <w:rPr>
                <w:noProof/>
                <w:webHidden/>
              </w:rPr>
              <w:fldChar w:fldCharType="end"/>
            </w:r>
          </w:hyperlink>
        </w:p>
        <w:p w14:paraId="5396D183" w14:textId="5C06611E" w:rsidR="007A213E" w:rsidRDefault="00114C76">
          <w:pPr>
            <w:pStyle w:val="TOC2"/>
            <w:tabs>
              <w:tab w:val="right" w:leader="dot" w:pos="9628"/>
            </w:tabs>
            <w:rPr>
              <w:rFonts w:eastAsiaTheme="minorEastAsia"/>
              <w:noProof/>
              <w:sz w:val="22"/>
              <w:lang w:eastAsia="en-AU"/>
            </w:rPr>
          </w:pPr>
          <w:hyperlink w:anchor="_Toc518032345" w:history="1">
            <w:r w:rsidR="007A213E" w:rsidRPr="00646DE3">
              <w:rPr>
                <w:rStyle w:val="Hyperlink"/>
                <w:noProof/>
              </w:rPr>
              <w:t>Fees</w:t>
            </w:r>
            <w:r w:rsidR="007A213E">
              <w:rPr>
                <w:noProof/>
                <w:webHidden/>
              </w:rPr>
              <w:tab/>
            </w:r>
            <w:r w:rsidR="007A213E">
              <w:rPr>
                <w:noProof/>
                <w:webHidden/>
              </w:rPr>
              <w:fldChar w:fldCharType="begin"/>
            </w:r>
            <w:r w:rsidR="007A213E">
              <w:rPr>
                <w:noProof/>
                <w:webHidden/>
              </w:rPr>
              <w:instrText xml:space="preserve"> PAGEREF _Toc518032345 \h </w:instrText>
            </w:r>
            <w:r w:rsidR="007A213E">
              <w:rPr>
                <w:noProof/>
                <w:webHidden/>
              </w:rPr>
            </w:r>
            <w:r w:rsidR="007A213E">
              <w:rPr>
                <w:noProof/>
                <w:webHidden/>
              </w:rPr>
              <w:fldChar w:fldCharType="separate"/>
            </w:r>
            <w:r>
              <w:rPr>
                <w:noProof/>
                <w:webHidden/>
              </w:rPr>
              <w:t>6</w:t>
            </w:r>
            <w:r w:rsidR="007A213E">
              <w:rPr>
                <w:noProof/>
                <w:webHidden/>
              </w:rPr>
              <w:fldChar w:fldCharType="end"/>
            </w:r>
          </w:hyperlink>
        </w:p>
        <w:p w14:paraId="5BF07038" w14:textId="5967625B" w:rsidR="007A213E" w:rsidRDefault="00114C76" w:rsidP="0036113F">
          <w:pPr>
            <w:pStyle w:val="TOC3"/>
            <w:rPr>
              <w:rFonts w:eastAsiaTheme="minorEastAsia"/>
              <w:noProof/>
              <w:sz w:val="22"/>
              <w:lang w:eastAsia="en-AU"/>
            </w:rPr>
          </w:pPr>
          <w:hyperlink w:anchor="_Toc518032346" w:history="1">
            <w:r w:rsidR="007A213E" w:rsidRPr="00646DE3">
              <w:rPr>
                <w:rStyle w:val="Hyperlink"/>
                <w:noProof/>
              </w:rPr>
              <w:t>Late Payment or Non-Payment of Fees</w:t>
            </w:r>
            <w:r w:rsidR="007A213E">
              <w:rPr>
                <w:noProof/>
                <w:webHidden/>
              </w:rPr>
              <w:tab/>
            </w:r>
            <w:r w:rsidR="007A213E">
              <w:rPr>
                <w:noProof/>
                <w:webHidden/>
              </w:rPr>
              <w:fldChar w:fldCharType="begin"/>
            </w:r>
            <w:r w:rsidR="007A213E">
              <w:rPr>
                <w:noProof/>
                <w:webHidden/>
              </w:rPr>
              <w:instrText xml:space="preserve"> PAGEREF _Toc518032346 \h </w:instrText>
            </w:r>
            <w:r w:rsidR="007A213E">
              <w:rPr>
                <w:noProof/>
                <w:webHidden/>
              </w:rPr>
            </w:r>
            <w:r w:rsidR="007A213E">
              <w:rPr>
                <w:noProof/>
                <w:webHidden/>
              </w:rPr>
              <w:fldChar w:fldCharType="separate"/>
            </w:r>
            <w:r>
              <w:rPr>
                <w:noProof/>
                <w:webHidden/>
              </w:rPr>
              <w:t>7</w:t>
            </w:r>
            <w:r w:rsidR="007A213E">
              <w:rPr>
                <w:noProof/>
                <w:webHidden/>
              </w:rPr>
              <w:fldChar w:fldCharType="end"/>
            </w:r>
          </w:hyperlink>
        </w:p>
        <w:p w14:paraId="320E082F" w14:textId="08B8E4D4" w:rsidR="007A213E" w:rsidRPr="007A213E" w:rsidRDefault="00114C76" w:rsidP="0036113F">
          <w:pPr>
            <w:pStyle w:val="TOC3"/>
            <w:rPr>
              <w:rFonts w:eastAsiaTheme="minorEastAsia"/>
              <w:noProof/>
              <w:sz w:val="22"/>
              <w:lang w:eastAsia="en-AU"/>
            </w:rPr>
          </w:pPr>
          <w:hyperlink w:anchor="_Toc518032347" w:history="1">
            <w:r w:rsidR="007A213E" w:rsidRPr="007A213E">
              <w:rPr>
                <w:rStyle w:val="Hyperlink"/>
                <w:rFonts w:eastAsiaTheme="majorEastAsia" w:cs="Calibri"/>
                <w:bCs/>
                <w:noProof/>
              </w:rPr>
              <w:t>Child Care subsidy (CCS)</w:t>
            </w:r>
            <w:r w:rsidR="007A213E" w:rsidRPr="007A213E">
              <w:rPr>
                <w:noProof/>
                <w:webHidden/>
              </w:rPr>
              <w:tab/>
            </w:r>
            <w:r w:rsidR="007A213E" w:rsidRPr="007A213E">
              <w:rPr>
                <w:noProof/>
                <w:webHidden/>
              </w:rPr>
              <w:fldChar w:fldCharType="begin"/>
            </w:r>
            <w:r w:rsidR="007A213E" w:rsidRPr="007A213E">
              <w:rPr>
                <w:noProof/>
                <w:webHidden/>
              </w:rPr>
              <w:instrText xml:space="preserve"> PAGEREF _Toc518032347 \h </w:instrText>
            </w:r>
            <w:r w:rsidR="007A213E" w:rsidRPr="007A213E">
              <w:rPr>
                <w:noProof/>
                <w:webHidden/>
              </w:rPr>
            </w:r>
            <w:r w:rsidR="007A213E" w:rsidRPr="007A213E">
              <w:rPr>
                <w:noProof/>
                <w:webHidden/>
              </w:rPr>
              <w:fldChar w:fldCharType="separate"/>
            </w:r>
            <w:r>
              <w:rPr>
                <w:noProof/>
                <w:webHidden/>
              </w:rPr>
              <w:t>7</w:t>
            </w:r>
            <w:r w:rsidR="007A213E" w:rsidRPr="007A213E">
              <w:rPr>
                <w:noProof/>
                <w:webHidden/>
              </w:rPr>
              <w:fldChar w:fldCharType="end"/>
            </w:r>
          </w:hyperlink>
        </w:p>
        <w:p w14:paraId="5F5CC5DE" w14:textId="0BF7B408" w:rsidR="007A213E" w:rsidRPr="007A213E" w:rsidRDefault="00114C76" w:rsidP="0036113F">
          <w:pPr>
            <w:pStyle w:val="TOC3"/>
            <w:rPr>
              <w:rFonts w:eastAsiaTheme="minorEastAsia"/>
              <w:noProof/>
              <w:sz w:val="22"/>
              <w:lang w:eastAsia="en-AU"/>
            </w:rPr>
          </w:pPr>
          <w:hyperlink w:anchor="_Toc518032348" w:history="1">
            <w:r w:rsidR="007A213E" w:rsidRPr="007A213E">
              <w:rPr>
                <w:rStyle w:val="Hyperlink"/>
                <w:rFonts w:eastAsiaTheme="majorEastAsia" w:cs="Calibri"/>
                <w:bCs/>
                <w:noProof/>
              </w:rPr>
              <w:t>Allowable Absences</w:t>
            </w:r>
            <w:r w:rsidR="007A213E" w:rsidRPr="007A213E">
              <w:rPr>
                <w:noProof/>
                <w:webHidden/>
              </w:rPr>
              <w:tab/>
            </w:r>
            <w:r w:rsidR="007A213E" w:rsidRPr="007A213E">
              <w:rPr>
                <w:noProof/>
                <w:webHidden/>
              </w:rPr>
              <w:fldChar w:fldCharType="begin"/>
            </w:r>
            <w:r w:rsidR="007A213E" w:rsidRPr="007A213E">
              <w:rPr>
                <w:noProof/>
                <w:webHidden/>
              </w:rPr>
              <w:instrText xml:space="preserve"> PAGEREF _Toc518032348 \h </w:instrText>
            </w:r>
            <w:r w:rsidR="007A213E" w:rsidRPr="007A213E">
              <w:rPr>
                <w:noProof/>
                <w:webHidden/>
              </w:rPr>
            </w:r>
            <w:r w:rsidR="007A213E" w:rsidRPr="007A213E">
              <w:rPr>
                <w:noProof/>
                <w:webHidden/>
              </w:rPr>
              <w:fldChar w:fldCharType="separate"/>
            </w:r>
            <w:r>
              <w:rPr>
                <w:noProof/>
                <w:webHidden/>
              </w:rPr>
              <w:t>7</w:t>
            </w:r>
            <w:r w:rsidR="007A213E" w:rsidRPr="007A213E">
              <w:rPr>
                <w:noProof/>
                <w:webHidden/>
              </w:rPr>
              <w:fldChar w:fldCharType="end"/>
            </w:r>
          </w:hyperlink>
        </w:p>
        <w:p w14:paraId="051FCAD7" w14:textId="11E8950D" w:rsidR="007A213E" w:rsidRDefault="00114C76" w:rsidP="0036113F">
          <w:pPr>
            <w:pStyle w:val="TOC3"/>
            <w:rPr>
              <w:rFonts w:eastAsiaTheme="minorEastAsia"/>
              <w:noProof/>
              <w:sz w:val="22"/>
              <w:lang w:eastAsia="en-AU"/>
            </w:rPr>
          </w:pPr>
          <w:hyperlink w:anchor="_Toc518032349" w:history="1">
            <w:r w:rsidR="007A213E" w:rsidRPr="00646DE3">
              <w:rPr>
                <w:rStyle w:val="Hyperlink"/>
                <w:noProof/>
              </w:rPr>
              <w:t>Service Closing Time and Late Fees</w:t>
            </w:r>
            <w:r w:rsidR="007A213E">
              <w:rPr>
                <w:noProof/>
                <w:webHidden/>
              </w:rPr>
              <w:tab/>
            </w:r>
            <w:r w:rsidR="007A213E">
              <w:rPr>
                <w:noProof/>
                <w:webHidden/>
              </w:rPr>
              <w:fldChar w:fldCharType="begin"/>
            </w:r>
            <w:r w:rsidR="007A213E">
              <w:rPr>
                <w:noProof/>
                <w:webHidden/>
              </w:rPr>
              <w:instrText xml:space="preserve"> PAGEREF _Toc518032349 \h </w:instrText>
            </w:r>
            <w:r w:rsidR="007A213E">
              <w:rPr>
                <w:noProof/>
                <w:webHidden/>
              </w:rPr>
            </w:r>
            <w:r w:rsidR="007A213E">
              <w:rPr>
                <w:noProof/>
                <w:webHidden/>
              </w:rPr>
              <w:fldChar w:fldCharType="separate"/>
            </w:r>
            <w:r>
              <w:rPr>
                <w:noProof/>
                <w:webHidden/>
              </w:rPr>
              <w:t>8</w:t>
            </w:r>
            <w:r w:rsidR="007A213E">
              <w:rPr>
                <w:noProof/>
                <w:webHidden/>
              </w:rPr>
              <w:fldChar w:fldCharType="end"/>
            </w:r>
          </w:hyperlink>
        </w:p>
        <w:p w14:paraId="2FB550E1" w14:textId="0DA5B5D2" w:rsidR="007A213E" w:rsidRDefault="00114C76">
          <w:pPr>
            <w:pStyle w:val="TOC2"/>
            <w:tabs>
              <w:tab w:val="right" w:leader="dot" w:pos="9628"/>
            </w:tabs>
            <w:rPr>
              <w:rFonts w:eastAsiaTheme="minorEastAsia"/>
              <w:noProof/>
              <w:sz w:val="22"/>
              <w:lang w:eastAsia="en-AU"/>
            </w:rPr>
          </w:pPr>
          <w:hyperlink w:anchor="_Toc518032350" w:history="1">
            <w:r w:rsidR="007A213E" w:rsidRPr="00646DE3">
              <w:rPr>
                <w:rStyle w:val="Hyperlink"/>
                <w:noProof/>
              </w:rPr>
              <w:t>Regulatory Authorities</w:t>
            </w:r>
            <w:r w:rsidR="007A213E">
              <w:rPr>
                <w:noProof/>
                <w:webHidden/>
              </w:rPr>
              <w:tab/>
            </w:r>
            <w:r w:rsidR="007A213E">
              <w:rPr>
                <w:noProof/>
                <w:webHidden/>
              </w:rPr>
              <w:fldChar w:fldCharType="begin"/>
            </w:r>
            <w:r w:rsidR="007A213E">
              <w:rPr>
                <w:noProof/>
                <w:webHidden/>
              </w:rPr>
              <w:instrText xml:space="preserve"> PAGEREF _Toc518032350 \h </w:instrText>
            </w:r>
            <w:r w:rsidR="007A213E">
              <w:rPr>
                <w:noProof/>
                <w:webHidden/>
              </w:rPr>
            </w:r>
            <w:r w:rsidR="007A213E">
              <w:rPr>
                <w:noProof/>
                <w:webHidden/>
              </w:rPr>
              <w:fldChar w:fldCharType="separate"/>
            </w:r>
            <w:r>
              <w:rPr>
                <w:noProof/>
                <w:webHidden/>
              </w:rPr>
              <w:t>8</w:t>
            </w:r>
            <w:r w:rsidR="007A213E">
              <w:rPr>
                <w:noProof/>
                <w:webHidden/>
              </w:rPr>
              <w:fldChar w:fldCharType="end"/>
            </w:r>
          </w:hyperlink>
        </w:p>
        <w:p w14:paraId="59EC991C" w14:textId="24678971" w:rsidR="007A213E" w:rsidRDefault="00114C76">
          <w:pPr>
            <w:pStyle w:val="TOC2"/>
            <w:tabs>
              <w:tab w:val="right" w:leader="dot" w:pos="9628"/>
            </w:tabs>
            <w:rPr>
              <w:rFonts w:eastAsiaTheme="minorEastAsia"/>
              <w:noProof/>
              <w:sz w:val="22"/>
              <w:lang w:eastAsia="en-AU"/>
            </w:rPr>
          </w:pPr>
          <w:hyperlink w:anchor="_Toc518032351" w:history="1">
            <w:r w:rsidR="007A213E" w:rsidRPr="00646DE3">
              <w:rPr>
                <w:rStyle w:val="Hyperlink"/>
                <w:noProof/>
              </w:rPr>
              <w:t>Confidentiality</w:t>
            </w:r>
            <w:r w:rsidR="007A213E">
              <w:rPr>
                <w:noProof/>
                <w:webHidden/>
              </w:rPr>
              <w:tab/>
            </w:r>
            <w:r w:rsidR="007A213E">
              <w:rPr>
                <w:noProof/>
                <w:webHidden/>
              </w:rPr>
              <w:fldChar w:fldCharType="begin"/>
            </w:r>
            <w:r w:rsidR="007A213E">
              <w:rPr>
                <w:noProof/>
                <w:webHidden/>
              </w:rPr>
              <w:instrText xml:space="preserve"> PAGEREF _Toc518032351 \h </w:instrText>
            </w:r>
            <w:r w:rsidR="007A213E">
              <w:rPr>
                <w:noProof/>
                <w:webHidden/>
              </w:rPr>
            </w:r>
            <w:r w:rsidR="007A213E">
              <w:rPr>
                <w:noProof/>
                <w:webHidden/>
              </w:rPr>
              <w:fldChar w:fldCharType="separate"/>
            </w:r>
            <w:r>
              <w:rPr>
                <w:noProof/>
                <w:webHidden/>
              </w:rPr>
              <w:t>8</w:t>
            </w:r>
            <w:r w:rsidR="007A213E">
              <w:rPr>
                <w:noProof/>
                <w:webHidden/>
              </w:rPr>
              <w:fldChar w:fldCharType="end"/>
            </w:r>
          </w:hyperlink>
        </w:p>
        <w:p w14:paraId="64BAAB0D" w14:textId="1A90D2FD" w:rsidR="007A213E" w:rsidRDefault="00114C76">
          <w:pPr>
            <w:pStyle w:val="TOC2"/>
            <w:tabs>
              <w:tab w:val="right" w:leader="dot" w:pos="9628"/>
            </w:tabs>
            <w:rPr>
              <w:rFonts w:eastAsiaTheme="minorEastAsia"/>
              <w:noProof/>
              <w:sz w:val="22"/>
              <w:lang w:eastAsia="en-AU"/>
            </w:rPr>
          </w:pPr>
          <w:hyperlink w:anchor="_Toc518032352" w:history="1">
            <w:r w:rsidR="007A213E" w:rsidRPr="00646DE3">
              <w:rPr>
                <w:rStyle w:val="Hyperlink"/>
                <w:noProof/>
              </w:rPr>
              <w:t>Service Policies and Procedures</w:t>
            </w:r>
            <w:r w:rsidR="007A213E">
              <w:rPr>
                <w:noProof/>
                <w:webHidden/>
              </w:rPr>
              <w:tab/>
            </w:r>
            <w:r w:rsidR="007A213E">
              <w:rPr>
                <w:noProof/>
                <w:webHidden/>
              </w:rPr>
              <w:fldChar w:fldCharType="begin"/>
            </w:r>
            <w:r w:rsidR="007A213E">
              <w:rPr>
                <w:noProof/>
                <w:webHidden/>
              </w:rPr>
              <w:instrText xml:space="preserve"> PAGEREF _Toc518032352 \h </w:instrText>
            </w:r>
            <w:r w:rsidR="007A213E">
              <w:rPr>
                <w:noProof/>
                <w:webHidden/>
              </w:rPr>
            </w:r>
            <w:r w:rsidR="007A213E">
              <w:rPr>
                <w:noProof/>
                <w:webHidden/>
              </w:rPr>
              <w:fldChar w:fldCharType="separate"/>
            </w:r>
            <w:r>
              <w:rPr>
                <w:noProof/>
                <w:webHidden/>
              </w:rPr>
              <w:t>9</w:t>
            </w:r>
            <w:r w:rsidR="007A213E">
              <w:rPr>
                <w:noProof/>
                <w:webHidden/>
              </w:rPr>
              <w:fldChar w:fldCharType="end"/>
            </w:r>
          </w:hyperlink>
        </w:p>
        <w:p w14:paraId="6840F06E" w14:textId="774EB2D2" w:rsidR="007A213E" w:rsidRDefault="00114C76">
          <w:pPr>
            <w:pStyle w:val="TOC2"/>
            <w:tabs>
              <w:tab w:val="right" w:leader="dot" w:pos="9628"/>
            </w:tabs>
            <w:rPr>
              <w:rFonts w:eastAsiaTheme="minorEastAsia"/>
              <w:noProof/>
              <w:sz w:val="22"/>
              <w:lang w:eastAsia="en-AU"/>
            </w:rPr>
          </w:pPr>
          <w:hyperlink w:anchor="_Toc518032353" w:history="1">
            <w:r w:rsidR="007A213E" w:rsidRPr="00646DE3">
              <w:rPr>
                <w:rStyle w:val="Hyperlink"/>
                <w:noProof/>
              </w:rPr>
              <w:t>Educator Ratio and Qualifications</w:t>
            </w:r>
            <w:r w:rsidR="007A213E">
              <w:rPr>
                <w:noProof/>
                <w:webHidden/>
              </w:rPr>
              <w:tab/>
            </w:r>
            <w:r w:rsidR="007A213E">
              <w:rPr>
                <w:noProof/>
                <w:webHidden/>
              </w:rPr>
              <w:fldChar w:fldCharType="begin"/>
            </w:r>
            <w:r w:rsidR="007A213E">
              <w:rPr>
                <w:noProof/>
                <w:webHidden/>
              </w:rPr>
              <w:instrText xml:space="preserve"> PAGEREF _Toc518032353 \h </w:instrText>
            </w:r>
            <w:r w:rsidR="007A213E">
              <w:rPr>
                <w:noProof/>
                <w:webHidden/>
              </w:rPr>
            </w:r>
            <w:r w:rsidR="007A213E">
              <w:rPr>
                <w:noProof/>
                <w:webHidden/>
              </w:rPr>
              <w:fldChar w:fldCharType="separate"/>
            </w:r>
            <w:r>
              <w:rPr>
                <w:noProof/>
                <w:webHidden/>
              </w:rPr>
              <w:t>9</w:t>
            </w:r>
            <w:r w:rsidR="007A213E">
              <w:rPr>
                <w:noProof/>
                <w:webHidden/>
              </w:rPr>
              <w:fldChar w:fldCharType="end"/>
            </w:r>
          </w:hyperlink>
        </w:p>
        <w:p w14:paraId="1E549C95" w14:textId="25C72A7E" w:rsidR="007A213E" w:rsidRDefault="00114C76">
          <w:pPr>
            <w:pStyle w:val="TOC2"/>
            <w:tabs>
              <w:tab w:val="right" w:leader="dot" w:pos="9628"/>
            </w:tabs>
            <w:rPr>
              <w:rFonts w:eastAsiaTheme="minorEastAsia"/>
              <w:noProof/>
              <w:sz w:val="22"/>
              <w:lang w:eastAsia="en-AU"/>
            </w:rPr>
          </w:pPr>
          <w:hyperlink w:anchor="_Toc518032354" w:history="1">
            <w:r w:rsidR="007A213E" w:rsidRPr="00646DE3">
              <w:rPr>
                <w:rStyle w:val="Hyperlink"/>
                <w:noProof/>
              </w:rPr>
              <w:t>Our Team of Educators</w:t>
            </w:r>
            <w:r w:rsidR="007A213E">
              <w:rPr>
                <w:noProof/>
                <w:webHidden/>
              </w:rPr>
              <w:tab/>
            </w:r>
            <w:r w:rsidR="007A213E">
              <w:rPr>
                <w:noProof/>
                <w:webHidden/>
              </w:rPr>
              <w:fldChar w:fldCharType="begin"/>
            </w:r>
            <w:r w:rsidR="007A213E">
              <w:rPr>
                <w:noProof/>
                <w:webHidden/>
              </w:rPr>
              <w:instrText xml:space="preserve"> PAGEREF _Toc518032354 \h </w:instrText>
            </w:r>
            <w:r w:rsidR="007A213E">
              <w:rPr>
                <w:noProof/>
                <w:webHidden/>
              </w:rPr>
            </w:r>
            <w:r w:rsidR="007A213E">
              <w:rPr>
                <w:noProof/>
                <w:webHidden/>
              </w:rPr>
              <w:fldChar w:fldCharType="separate"/>
            </w:r>
            <w:r>
              <w:rPr>
                <w:noProof/>
                <w:webHidden/>
              </w:rPr>
              <w:t>9</w:t>
            </w:r>
            <w:r w:rsidR="007A213E">
              <w:rPr>
                <w:noProof/>
                <w:webHidden/>
              </w:rPr>
              <w:fldChar w:fldCharType="end"/>
            </w:r>
          </w:hyperlink>
        </w:p>
        <w:p w14:paraId="2F07B3D5" w14:textId="30659489" w:rsidR="007A213E" w:rsidRDefault="00114C76">
          <w:pPr>
            <w:pStyle w:val="TOC2"/>
            <w:tabs>
              <w:tab w:val="right" w:leader="dot" w:pos="9628"/>
            </w:tabs>
            <w:rPr>
              <w:rFonts w:eastAsiaTheme="minorEastAsia"/>
              <w:noProof/>
              <w:sz w:val="22"/>
              <w:lang w:eastAsia="en-AU"/>
            </w:rPr>
          </w:pPr>
          <w:hyperlink w:anchor="_Toc518032355" w:history="1">
            <w:r w:rsidR="007A213E" w:rsidRPr="00646DE3">
              <w:rPr>
                <w:rStyle w:val="Hyperlink"/>
                <w:noProof/>
              </w:rPr>
              <w:t>Enrolment Information</w:t>
            </w:r>
            <w:r w:rsidR="007A213E">
              <w:rPr>
                <w:noProof/>
                <w:webHidden/>
              </w:rPr>
              <w:tab/>
            </w:r>
            <w:r w:rsidR="007A213E">
              <w:rPr>
                <w:noProof/>
                <w:webHidden/>
              </w:rPr>
              <w:fldChar w:fldCharType="begin"/>
            </w:r>
            <w:r w:rsidR="007A213E">
              <w:rPr>
                <w:noProof/>
                <w:webHidden/>
              </w:rPr>
              <w:instrText xml:space="preserve"> PAGEREF _Toc518032355 \h </w:instrText>
            </w:r>
            <w:r w:rsidR="007A213E">
              <w:rPr>
                <w:noProof/>
                <w:webHidden/>
              </w:rPr>
            </w:r>
            <w:r w:rsidR="007A213E">
              <w:rPr>
                <w:noProof/>
                <w:webHidden/>
              </w:rPr>
              <w:fldChar w:fldCharType="separate"/>
            </w:r>
            <w:r>
              <w:rPr>
                <w:noProof/>
                <w:webHidden/>
              </w:rPr>
              <w:t>10</w:t>
            </w:r>
            <w:r w:rsidR="007A213E">
              <w:rPr>
                <w:noProof/>
                <w:webHidden/>
              </w:rPr>
              <w:fldChar w:fldCharType="end"/>
            </w:r>
          </w:hyperlink>
        </w:p>
        <w:p w14:paraId="558AB297" w14:textId="501DB7FB" w:rsidR="007A213E" w:rsidRDefault="00114C76" w:rsidP="0036113F">
          <w:pPr>
            <w:pStyle w:val="TOC3"/>
            <w:rPr>
              <w:rFonts w:eastAsiaTheme="minorEastAsia"/>
              <w:noProof/>
              <w:sz w:val="22"/>
              <w:lang w:eastAsia="en-AU"/>
            </w:rPr>
          </w:pPr>
          <w:hyperlink w:anchor="_Toc518032356" w:history="1">
            <w:r w:rsidR="007A213E" w:rsidRPr="00646DE3">
              <w:rPr>
                <w:rStyle w:val="Hyperlink"/>
                <w:noProof/>
              </w:rPr>
              <w:t>Court Orders</w:t>
            </w:r>
            <w:r w:rsidR="007A213E">
              <w:rPr>
                <w:noProof/>
                <w:webHidden/>
              </w:rPr>
              <w:tab/>
            </w:r>
            <w:r w:rsidR="007A213E">
              <w:rPr>
                <w:noProof/>
                <w:webHidden/>
              </w:rPr>
              <w:fldChar w:fldCharType="begin"/>
            </w:r>
            <w:r w:rsidR="007A213E">
              <w:rPr>
                <w:noProof/>
                <w:webHidden/>
              </w:rPr>
              <w:instrText xml:space="preserve"> PAGEREF _Toc518032356 \h </w:instrText>
            </w:r>
            <w:r w:rsidR="007A213E">
              <w:rPr>
                <w:noProof/>
                <w:webHidden/>
              </w:rPr>
            </w:r>
            <w:r w:rsidR="007A213E">
              <w:rPr>
                <w:noProof/>
                <w:webHidden/>
              </w:rPr>
              <w:fldChar w:fldCharType="separate"/>
            </w:r>
            <w:r>
              <w:rPr>
                <w:noProof/>
                <w:webHidden/>
              </w:rPr>
              <w:t>10</w:t>
            </w:r>
            <w:r w:rsidR="007A213E">
              <w:rPr>
                <w:noProof/>
                <w:webHidden/>
              </w:rPr>
              <w:fldChar w:fldCharType="end"/>
            </w:r>
          </w:hyperlink>
        </w:p>
        <w:p w14:paraId="44F23E3F" w14:textId="58D0551F" w:rsidR="007A213E" w:rsidRDefault="00114C76">
          <w:pPr>
            <w:pStyle w:val="TOC2"/>
            <w:tabs>
              <w:tab w:val="right" w:leader="dot" w:pos="9628"/>
            </w:tabs>
            <w:rPr>
              <w:rFonts w:eastAsiaTheme="minorEastAsia"/>
              <w:noProof/>
              <w:sz w:val="22"/>
              <w:lang w:eastAsia="en-AU"/>
            </w:rPr>
          </w:pPr>
          <w:hyperlink w:anchor="_Toc518032357" w:history="1">
            <w:r w:rsidR="007A213E" w:rsidRPr="00646DE3">
              <w:rPr>
                <w:rStyle w:val="Hyperlink"/>
                <w:noProof/>
              </w:rPr>
              <w:t>Goals for your child at our Service</w:t>
            </w:r>
            <w:r w:rsidR="007A213E">
              <w:rPr>
                <w:noProof/>
                <w:webHidden/>
              </w:rPr>
              <w:tab/>
            </w:r>
            <w:r w:rsidR="007A213E">
              <w:rPr>
                <w:noProof/>
                <w:webHidden/>
              </w:rPr>
              <w:fldChar w:fldCharType="begin"/>
            </w:r>
            <w:r w:rsidR="007A213E">
              <w:rPr>
                <w:noProof/>
                <w:webHidden/>
              </w:rPr>
              <w:instrText xml:space="preserve"> PAGEREF _Toc518032357 \h </w:instrText>
            </w:r>
            <w:r w:rsidR="007A213E">
              <w:rPr>
                <w:noProof/>
                <w:webHidden/>
              </w:rPr>
            </w:r>
            <w:r w:rsidR="007A213E">
              <w:rPr>
                <w:noProof/>
                <w:webHidden/>
              </w:rPr>
              <w:fldChar w:fldCharType="separate"/>
            </w:r>
            <w:r>
              <w:rPr>
                <w:noProof/>
                <w:webHidden/>
              </w:rPr>
              <w:t>10</w:t>
            </w:r>
            <w:r w:rsidR="007A213E">
              <w:rPr>
                <w:noProof/>
                <w:webHidden/>
              </w:rPr>
              <w:fldChar w:fldCharType="end"/>
            </w:r>
          </w:hyperlink>
        </w:p>
        <w:p w14:paraId="1C4AC63D" w14:textId="7E90F780" w:rsidR="007A213E" w:rsidRDefault="00114C76">
          <w:pPr>
            <w:pStyle w:val="TOC2"/>
            <w:tabs>
              <w:tab w:val="right" w:leader="dot" w:pos="9628"/>
            </w:tabs>
            <w:rPr>
              <w:rFonts w:eastAsiaTheme="minorEastAsia"/>
              <w:noProof/>
              <w:sz w:val="22"/>
              <w:lang w:eastAsia="en-AU"/>
            </w:rPr>
          </w:pPr>
          <w:hyperlink w:anchor="_Toc518032358" w:history="1">
            <w:r w:rsidR="007A213E" w:rsidRPr="00646DE3">
              <w:rPr>
                <w:rStyle w:val="Hyperlink"/>
                <w:noProof/>
              </w:rPr>
              <w:t>Educational Program</w:t>
            </w:r>
            <w:r w:rsidR="007A213E">
              <w:rPr>
                <w:noProof/>
                <w:webHidden/>
              </w:rPr>
              <w:tab/>
            </w:r>
            <w:r w:rsidR="007A213E">
              <w:rPr>
                <w:noProof/>
                <w:webHidden/>
              </w:rPr>
              <w:fldChar w:fldCharType="begin"/>
            </w:r>
            <w:r w:rsidR="007A213E">
              <w:rPr>
                <w:noProof/>
                <w:webHidden/>
              </w:rPr>
              <w:instrText xml:space="preserve"> PAGEREF _Toc518032358 \h </w:instrText>
            </w:r>
            <w:r w:rsidR="007A213E">
              <w:rPr>
                <w:noProof/>
                <w:webHidden/>
              </w:rPr>
            </w:r>
            <w:r w:rsidR="007A213E">
              <w:rPr>
                <w:noProof/>
                <w:webHidden/>
              </w:rPr>
              <w:fldChar w:fldCharType="separate"/>
            </w:r>
            <w:r>
              <w:rPr>
                <w:noProof/>
                <w:webHidden/>
              </w:rPr>
              <w:t>11</w:t>
            </w:r>
            <w:r w:rsidR="007A213E">
              <w:rPr>
                <w:noProof/>
                <w:webHidden/>
              </w:rPr>
              <w:fldChar w:fldCharType="end"/>
            </w:r>
          </w:hyperlink>
        </w:p>
        <w:p w14:paraId="7BA3D358" w14:textId="6DA27BA6" w:rsidR="007A213E" w:rsidRDefault="00114C76">
          <w:pPr>
            <w:pStyle w:val="TOC2"/>
            <w:tabs>
              <w:tab w:val="right" w:leader="dot" w:pos="9628"/>
            </w:tabs>
            <w:rPr>
              <w:rFonts w:eastAsiaTheme="minorEastAsia"/>
              <w:noProof/>
              <w:sz w:val="22"/>
              <w:lang w:eastAsia="en-AU"/>
            </w:rPr>
          </w:pPr>
          <w:hyperlink w:anchor="_Toc518032359" w:history="1">
            <w:r w:rsidR="007A213E" w:rsidRPr="00646DE3">
              <w:rPr>
                <w:rStyle w:val="Hyperlink"/>
                <w:noProof/>
              </w:rPr>
              <w:t>Early Years Learning Framework</w:t>
            </w:r>
            <w:r w:rsidR="007A213E">
              <w:rPr>
                <w:noProof/>
                <w:webHidden/>
              </w:rPr>
              <w:tab/>
            </w:r>
            <w:r w:rsidR="007A213E">
              <w:rPr>
                <w:noProof/>
                <w:webHidden/>
              </w:rPr>
              <w:fldChar w:fldCharType="begin"/>
            </w:r>
            <w:r w:rsidR="007A213E">
              <w:rPr>
                <w:noProof/>
                <w:webHidden/>
              </w:rPr>
              <w:instrText xml:space="preserve"> PAGEREF _Toc518032359 \h </w:instrText>
            </w:r>
            <w:r w:rsidR="007A213E">
              <w:rPr>
                <w:noProof/>
                <w:webHidden/>
              </w:rPr>
            </w:r>
            <w:r w:rsidR="007A213E">
              <w:rPr>
                <w:noProof/>
                <w:webHidden/>
              </w:rPr>
              <w:fldChar w:fldCharType="separate"/>
            </w:r>
            <w:r>
              <w:rPr>
                <w:noProof/>
                <w:webHidden/>
              </w:rPr>
              <w:t>12</w:t>
            </w:r>
            <w:r w:rsidR="007A213E">
              <w:rPr>
                <w:noProof/>
                <w:webHidden/>
              </w:rPr>
              <w:fldChar w:fldCharType="end"/>
            </w:r>
          </w:hyperlink>
        </w:p>
        <w:p w14:paraId="56EFD838" w14:textId="61541049" w:rsidR="007A213E" w:rsidRDefault="00114C76" w:rsidP="0036113F">
          <w:pPr>
            <w:pStyle w:val="TOC3"/>
            <w:rPr>
              <w:rFonts w:eastAsiaTheme="minorEastAsia"/>
              <w:noProof/>
              <w:sz w:val="22"/>
              <w:lang w:eastAsia="en-AU"/>
            </w:rPr>
          </w:pPr>
          <w:hyperlink w:anchor="_Toc518032360" w:history="1">
            <w:r w:rsidR="007A213E" w:rsidRPr="00646DE3">
              <w:rPr>
                <w:rStyle w:val="Hyperlink"/>
                <w:noProof/>
              </w:rPr>
              <w:t>Portfolios</w:t>
            </w:r>
            <w:r w:rsidR="007A213E">
              <w:rPr>
                <w:noProof/>
                <w:webHidden/>
              </w:rPr>
              <w:tab/>
            </w:r>
            <w:r w:rsidR="007A213E">
              <w:rPr>
                <w:noProof/>
                <w:webHidden/>
              </w:rPr>
              <w:fldChar w:fldCharType="begin"/>
            </w:r>
            <w:r w:rsidR="007A213E">
              <w:rPr>
                <w:noProof/>
                <w:webHidden/>
              </w:rPr>
              <w:instrText xml:space="preserve"> PAGEREF _Toc518032360 \h </w:instrText>
            </w:r>
            <w:r w:rsidR="007A213E">
              <w:rPr>
                <w:noProof/>
                <w:webHidden/>
              </w:rPr>
            </w:r>
            <w:r w:rsidR="007A213E">
              <w:rPr>
                <w:noProof/>
                <w:webHidden/>
              </w:rPr>
              <w:fldChar w:fldCharType="separate"/>
            </w:r>
            <w:r>
              <w:rPr>
                <w:noProof/>
                <w:webHidden/>
              </w:rPr>
              <w:t>12</w:t>
            </w:r>
            <w:r w:rsidR="007A213E">
              <w:rPr>
                <w:noProof/>
                <w:webHidden/>
              </w:rPr>
              <w:fldChar w:fldCharType="end"/>
            </w:r>
          </w:hyperlink>
        </w:p>
        <w:p w14:paraId="4A46C2EC" w14:textId="67F59149" w:rsidR="007A213E" w:rsidRDefault="00114C76" w:rsidP="0036113F">
          <w:pPr>
            <w:pStyle w:val="TOC3"/>
            <w:rPr>
              <w:rFonts w:eastAsiaTheme="minorEastAsia"/>
              <w:noProof/>
              <w:sz w:val="22"/>
              <w:lang w:eastAsia="en-AU"/>
            </w:rPr>
          </w:pPr>
          <w:hyperlink w:anchor="_Toc518032361" w:history="1">
            <w:r w:rsidR="007A213E" w:rsidRPr="00646DE3">
              <w:rPr>
                <w:rStyle w:val="Hyperlink"/>
                <w:noProof/>
              </w:rPr>
              <w:t>Parent Participation</w:t>
            </w:r>
            <w:r w:rsidR="007A213E">
              <w:rPr>
                <w:noProof/>
                <w:webHidden/>
              </w:rPr>
              <w:tab/>
            </w:r>
            <w:r w:rsidR="007A213E">
              <w:rPr>
                <w:noProof/>
                <w:webHidden/>
              </w:rPr>
              <w:fldChar w:fldCharType="begin"/>
            </w:r>
            <w:r w:rsidR="007A213E">
              <w:rPr>
                <w:noProof/>
                <w:webHidden/>
              </w:rPr>
              <w:instrText xml:space="preserve"> PAGEREF _Toc518032361 \h </w:instrText>
            </w:r>
            <w:r w:rsidR="007A213E">
              <w:rPr>
                <w:noProof/>
                <w:webHidden/>
              </w:rPr>
            </w:r>
            <w:r w:rsidR="007A213E">
              <w:rPr>
                <w:noProof/>
                <w:webHidden/>
              </w:rPr>
              <w:fldChar w:fldCharType="separate"/>
            </w:r>
            <w:r>
              <w:rPr>
                <w:noProof/>
                <w:webHidden/>
              </w:rPr>
              <w:t>13</w:t>
            </w:r>
            <w:r w:rsidR="007A213E">
              <w:rPr>
                <w:noProof/>
                <w:webHidden/>
              </w:rPr>
              <w:fldChar w:fldCharType="end"/>
            </w:r>
          </w:hyperlink>
        </w:p>
        <w:p w14:paraId="17B0A4C3" w14:textId="1ABB5ADD" w:rsidR="007A213E" w:rsidRDefault="00114C76" w:rsidP="0036113F">
          <w:pPr>
            <w:pStyle w:val="TOC3"/>
            <w:rPr>
              <w:rFonts w:eastAsiaTheme="minorEastAsia"/>
              <w:noProof/>
              <w:sz w:val="22"/>
              <w:lang w:eastAsia="en-AU"/>
            </w:rPr>
          </w:pPr>
          <w:hyperlink w:anchor="_Toc518032362" w:history="1">
            <w:r w:rsidR="007A213E" w:rsidRPr="00646DE3">
              <w:rPr>
                <w:rStyle w:val="Hyperlink"/>
                <w:noProof/>
              </w:rPr>
              <w:t>Family Skills, Interests and Talents</w:t>
            </w:r>
            <w:r w:rsidR="007A213E">
              <w:rPr>
                <w:noProof/>
                <w:webHidden/>
              </w:rPr>
              <w:tab/>
            </w:r>
            <w:r w:rsidR="007A213E">
              <w:rPr>
                <w:noProof/>
                <w:webHidden/>
              </w:rPr>
              <w:fldChar w:fldCharType="begin"/>
            </w:r>
            <w:r w:rsidR="007A213E">
              <w:rPr>
                <w:noProof/>
                <w:webHidden/>
              </w:rPr>
              <w:instrText xml:space="preserve"> PAGEREF _Toc518032362 \h </w:instrText>
            </w:r>
            <w:r w:rsidR="007A213E">
              <w:rPr>
                <w:noProof/>
                <w:webHidden/>
              </w:rPr>
            </w:r>
            <w:r w:rsidR="007A213E">
              <w:rPr>
                <w:noProof/>
                <w:webHidden/>
              </w:rPr>
              <w:fldChar w:fldCharType="separate"/>
            </w:r>
            <w:r>
              <w:rPr>
                <w:noProof/>
                <w:webHidden/>
              </w:rPr>
              <w:t>13</w:t>
            </w:r>
            <w:r w:rsidR="007A213E">
              <w:rPr>
                <w:noProof/>
                <w:webHidden/>
              </w:rPr>
              <w:fldChar w:fldCharType="end"/>
            </w:r>
          </w:hyperlink>
        </w:p>
        <w:p w14:paraId="6EAD9C30" w14:textId="40E9ED44" w:rsidR="007A213E" w:rsidRDefault="00114C76" w:rsidP="0036113F">
          <w:pPr>
            <w:pStyle w:val="TOC3"/>
            <w:rPr>
              <w:rFonts w:eastAsiaTheme="minorEastAsia"/>
              <w:noProof/>
              <w:sz w:val="22"/>
              <w:lang w:eastAsia="en-AU"/>
            </w:rPr>
          </w:pPr>
          <w:hyperlink w:anchor="_Toc518032363" w:history="1">
            <w:r w:rsidR="007A213E" w:rsidRPr="00646DE3">
              <w:rPr>
                <w:rStyle w:val="Hyperlink"/>
                <w:noProof/>
              </w:rPr>
              <w:t>Your Occupation or Hobby</w:t>
            </w:r>
            <w:r w:rsidR="007A213E">
              <w:rPr>
                <w:noProof/>
                <w:webHidden/>
              </w:rPr>
              <w:tab/>
            </w:r>
            <w:r w:rsidR="007A213E">
              <w:rPr>
                <w:noProof/>
                <w:webHidden/>
              </w:rPr>
              <w:fldChar w:fldCharType="begin"/>
            </w:r>
            <w:r w:rsidR="007A213E">
              <w:rPr>
                <w:noProof/>
                <w:webHidden/>
              </w:rPr>
              <w:instrText xml:space="preserve"> PAGEREF _Toc518032363 \h </w:instrText>
            </w:r>
            <w:r w:rsidR="007A213E">
              <w:rPr>
                <w:noProof/>
                <w:webHidden/>
              </w:rPr>
            </w:r>
            <w:r w:rsidR="007A213E">
              <w:rPr>
                <w:noProof/>
                <w:webHidden/>
              </w:rPr>
              <w:fldChar w:fldCharType="separate"/>
            </w:r>
            <w:r>
              <w:rPr>
                <w:noProof/>
                <w:webHidden/>
              </w:rPr>
              <w:t>13</w:t>
            </w:r>
            <w:r w:rsidR="007A213E">
              <w:rPr>
                <w:noProof/>
                <w:webHidden/>
              </w:rPr>
              <w:fldChar w:fldCharType="end"/>
            </w:r>
          </w:hyperlink>
        </w:p>
        <w:p w14:paraId="154DC4FE" w14:textId="5A44B853" w:rsidR="007A213E" w:rsidRDefault="00114C76" w:rsidP="0036113F">
          <w:pPr>
            <w:pStyle w:val="TOC3"/>
            <w:rPr>
              <w:rFonts w:eastAsiaTheme="minorEastAsia"/>
              <w:noProof/>
              <w:sz w:val="22"/>
              <w:lang w:eastAsia="en-AU"/>
            </w:rPr>
          </w:pPr>
          <w:hyperlink w:anchor="_Toc518032364" w:history="1">
            <w:r w:rsidR="007A213E" w:rsidRPr="00646DE3">
              <w:rPr>
                <w:rStyle w:val="Hyperlink"/>
                <w:noProof/>
              </w:rPr>
              <w:t>Your Home Culture</w:t>
            </w:r>
            <w:r w:rsidR="007A213E">
              <w:rPr>
                <w:noProof/>
                <w:webHidden/>
              </w:rPr>
              <w:tab/>
            </w:r>
            <w:r w:rsidR="007A213E">
              <w:rPr>
                <w:noProof/>
                <w:webHidden/>
              </w:rPr>
              <w:fldChar w:fldCharType="begin"/>
            </w:r>
            <w:r w:rsidR="007A213E">
              <w:rPr>
                <w:noProof/>
                <w:webHidden/>
              </w:rPr>
              <w:instrText xml:space="preserve"> PAGEREF _Toc518032364 \h </w:instrText>
            </w:r>
            <w:r w:rsidR="007A213E">
              <w:rPr>
                <w:noProof/>
                <w:webHidden/>
              </w:rPr>
            </w:r>
            <w:r w:rsidR="007A213E">
              <w:rPr>
                <w:noProof/>
                <w:webHidden/>
              </w:rPr>
              <w:fldChar w:fldCharType="separate"/>
            </w:r>
            <w:r>
              <w:rPr>
                <w:noProof/>
                <w:webHidden/>
              </w:rPr>
              <w:t>13</w:t>
            </w:r>
            <w:r w:rsidR="007A213E">
              <w:rPr>
                <w:noProof/>
                <w:webHidden/>
              </w:rPr>
              <w:fldChar w:fldCharType="end"/>
            </w:r>
          </w:hyperlink>
        </w:p>
        <w:p w14:paraId="638AF8F2" w14:textId="1B29BABD" w:rsidR="007A213E" w:rsidRDefault="00114C76" w:rsidP="0036113F">
          <w:pPr>
            <w:pStyle w:val="TOC3"/>
            <w:rPr>
              <w:rFonts w:eastAsiaTheme="minorEastAsia"/>
              <w:noProof/>
              <w:sz w:val="22"/>
              <w:lang w:eastAsia="en-AU"/>
            </w:rPr>
          </w:pPr>
          <w:hyperlink w:anchor="_Toc518032365" w:history="1">
            <w:r w:rsidR="007A213E" w:rsidRPr="00646DE3">
              <w:rPr>
                <w:rStyle w:val="Hyperlink"/>
                <w:noProof/>
              </w:rPr>
              <w:t>Reading (especially good for grandparents)</w:t>
            </w:r>
            <w:r w:rsidR="007A213E">
              <w:rPr>
                <w:noProof/>
                <w:webHidden/>
              </w:rPr>
              <w:tab/>
            </w:r>
            <w:r w:rsidR="007A213E">
              <w:rPr>
                <w:noProof/>
                <w:webHidden/>
              </w:rPr>
              <w:fldChar w:fldCharType="begin"/>
            </w:r>
            <w:r w:rsidR="007A213E">
              <w:rPr>
                <w:noProof/>
                <w:webHidden/>
              </w:rPr>
              <w:instrText xml:space="preserve"> PAGEREF _Toc518032365 \h </w:instrText>
            </w:r>
            <w:r w:rsidR="007A213E">
              <w:rPr>
                <w:noProof/>
                <w:webHidden/>
              </w:rPr>
            </w:r>
            <w:r w:rsidR="007A213E">
              <w:rPr>
                <w:noProof/>
                <w:webHidden/>
              </w:rPr>
              <w:fldChar w:fldCharType="separate"/>
            </w:r>
            <w:r>
              <w:rPr>
                <w:noProof/>
                <w:webHidden/>
              </w:rPr>
              <w:t>13</w:t>
            </w:r>
            <w:r w:rsidR="007A213E">
              <w:rPr>
                <w:noProof/>
                <w:webHidden/>
              </w:rPr>
              <w:fldChar w:fldCharType="end"/>
            </w:r>
          </w:hyperlink>
        </w:p>
        <w:p w14:paraId="657D505A" w14:textId="776E0E55" w:rsidR="007A213E" w:rsidRDefault="00114C76" w:rsidP="0036113F">
          <w:pPr>
            <w:pStyle w:val="TOC3"/>
            <w:rPr>
              <w:rFonts w:eastAsiaTheme="minorEastAsia"/>
              <w:noProof/>
              <w:sz w:val="22"/>
              <w:lang w:eastAsia="en-AU"/>
            </w:rPr>
          </w:pPr>
          <w:hyperlink w:anchor="_Toc518032366" w:history="1">
            <w:r w:rsidR="007A213E" w:rsidRPr="00646DE3">
              <w:rPr>
                <w:rStyle w:val="Hyperlink"/>
                <w:noProof/>
              </w:rPr>
              <w:t>Recyclable Items</w:t>
            </w:r>
            <w:r w:rsidR="007A213E">
              <w:rPr>
                <w:noProof/>
                <w:webHidden/>
              </w:rPr>
              <w:tab/>
            </w:r>
            <w:r w:rsidR="007A213E">
              <w:rPr>
                <w:noProof/>
                <w:webHidden/>
              </w:rPr>
              <w:fldChar w:fldCharType="begin"/>
            </w:r>
            <w:r w:rsidR="007A213E">
              <w:rPr>
                <w:noProof/>
                <w:webHidden/>
              </w:rPr>
              <w:instrText xml:space="preserve"> PAGEREF _Toc518032366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138070E1" w14:textId="3CCF2308" w:rsidR="007A213E" w:rsidRDefault="00114C76" w:rsidP="0036113F">
          <w:pPr>
            <w:pStyle w:val="TOC3"/>
            <w:rPr>
              <w:rFonts w:eastAsiaTheme="minorEastAsia"/>
              <w:noProof/>
              <w:sz w:val="22"/>
              <w:lang w:eastAsia="en-AU"/>
            </w:rPr>
          </w:pPr>
          <w:hyperlink w:anchor="_Toc518032367" w:history="1">
            <w:r w:rsidR="007A213E" w:rsidRPr="00646DE3">
              <w:rPr>
                <w:rStyle w:val="Hyperlink"/>
                <w:noProof/>
              </w:rPr>
              <w:t>Special Events</w:t>
            </w:r>
            <w:r w:rsidR="007A213E">
              <w:rPr>
                <w:noProof/>
                <w:webHidden/>
              </w:rPr>
              <w:tab/>
            </w:r>
            <w:r w:rsidR="007A213E">
              <w:rPr>
                <w:noProof/>
                <w:webHidden/>
              </w:rPr>
              <w:fldChar w:fldCharType="begin"/>
            </w:r>
            <w:r w:rsidR="007A213E">
              <w:rPr>
                <w:noProof/>
                <w:webHidden/>
              </w:rPr>
              <w:instrText xml:space="preserve"> PAGEREF _Toc518032367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41771598" w14:textId="4DBBE59A" w:rsidR="007A213E" w:rsidRDefault="00114C76" w:rsidP="0036113F">
          <w:pPr>
            <w:pStyle w:val="TOC3"/>
            <w:rPr>
              <w:rFonts w:eastAsiaTheme="minorEastAsia"/>
              <w:noProof/>
              <w:sz w:val="22"/>
              <w:lang w:eastAsia="en-AU"/>
            </w:rPr>
          </w:pPr>
          <w:hyperlink w:anchor="_Toc518032368" w:history="1">
            <w:r w:rsidR="007A213E" w:rsidRPr="00646DE3">
              <w:rPr>
                <w:rStyle w:val="Hyperlink"/>
                <w:noProof/>
              </w:rPr>
              <w:t>Suggestions</w:t>
            </w:r>
            <w:r w:rsidR="007A213E">
              <w:rPr>
                <w:noProof/>
                <w:webHidden/>
              </w:rPr>
              <w:tab/>
            </w:r>
            <w:r w:rsidR="007A213E">
              <w:rPr>
                <w:noProof/>
                <w:webHidden/>
              </w:rPr>
              <w:fldChar w:fldCharType="begin"/>
            </w:r>
            <w:r w:rsidR="007A213E">
              <w:rPr>
                <w:noProof/>
                <w:webHidden/>
              </w:rPr>
              <w:instrText xml:space="preserve"> PAGEREF _Toc518032368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1084485B" w14:textId="67B31A0D" w:rsidR="007A213E" w:rsidRDefault="00114C76">
          <w:pPr>
            <w:pStyle w:val="TOC2"/>
            <w:tabs>
              <w:tab w:val="right" w:leader="dot" w:pos="9628"/>
            </w:tabs>
            <w:rPr>
              <w:rFonts w:eastAsiaTheme="minorEastAsia"/>
              <w:noProof/>
              <w:sz w:val="22"/>
              <w:lang w:eastAsia="en-AU"/>
            </w:rPr>
          </w:pPr>
          <w:hyperlink w:anchor="_Toc518032369" w:history="1">
            <w:r w:rsidR="007A213E" w:rsidRPr="00646DE3">
              <w:rPr>
                <w:rStyle w:val="Hyperlink"/>
                <w:noProof/>
              </w:rPr>
              <w:t>Communication</w:t>
            </w:r>
            <w:r w:rsidR="007A213E">
              <w:rPr>
                <w:noProof/>
                <w:webHidden/>
              </w:rPr>
              <w:tab/>
            </w:r>
            <w:r w:rsidR="007A213E">
              <w:rPr>
                <w:noProof/>
                <w:webHidden/>
              </w:rPr>
              <w:fldChar w:fldCharType="begin"/>
            </w:r>
            <w:r w:rsidR="007A213E">
              <w:rPr>
                <w:noProof/>
                <w:webHidden/>
              </w:rPr>
              <w:instrText xml:space="preserve"> PAGEREF _Toc518032369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3DD88042" w14:textId="3219B841" w:rsidR="007A213E" w:rsidRDefault="00114C76">
          <w:pPr>
            <w:pStyle w:val="TOC2"/>
            <w:tabs>
              <w:tab w:val="right" w:leader="dot" w:pos="9628"/>
            </w:tabs>
            <w:rPr>
              <w:rFonts w:eastAsiaTheme="minorEastAsia"/>
              <w:noProof/>
              <w:sz w:val="22"/>
              <w:lang w:eastAsia="en-AU"/>
            </w:rPr>
          </w:pPr>
          <w:hyperlink w:anchor="_Toc518032370" w:history="1">
            <w:r w:rsidR="007A213E" w:rsidRPr="00646DE3">
              <w:rPr>
                <w:rStyle w:val="Hyperlink"/>
                <w:noProof/>
              </w:rPr>
              <w:t>Arrival and Departure</w:t>
            </w:r>
            <w:r w:rsidR="007A213E">
              <w:rPr>
                <w:noProof/>
                <w:webHidden/>
              </w:rPr>
              <w:tab/>
            </w:r>
            <w:r w:rsidR="007A213E">
              <w:rPr>
                <w:noProof/>
                <w:webHidden/>
              </w:rPr>
              <w:fldChar w:fldCharType="begin"/>
            </w:r>
            <w:r w:rsidR="007A213E">
              <w:rPr>
                <w:noProof/>
                <w:webHidden/>
              </w:rPr>
              <w:instrText xml:space="preserve"> PAGEREF _Toc518032370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35BD3C78" w14:textId="67E34584" w:rsidR="007A213E" w:rsidRDefault="00114C76" w:rsidP="0036113F">
          <w:pPr>
            <w:pStyle w:val="TOC3"/>
            <w:rPr>
              <w:rFonts w:eastAsiaTheme="minorEastAsia"/>
              <w:noProof/>
              <w:sz w:val="22"/>
              <w:lang w:eastAsia="en-AU"/>
            </w:rPr>
          </w:pPr>
          <w:hyperlink w:anchor="_Toc518032371" w:history="1">
            <w:r w:rsidR="007A213E" w:rsidRPr="00646DE3">
              <w:rPr>
                <w:rStyle w:val="Hyperlink"/>
                <w:noProof/>
              </w:rPr>
              <w:t>Preparing your child to attend education and care</w:t>
            </w:r>
            <w:r w:rsidR="007A213E">
              <w:rPr>
                <w:noProof/>
                <w:webHidden/>
              </w:rPr>
              <w:tab/>
            </w:r>
            <w:r w:rsidR="007A213E">
              <w:rPr>
                <w:noProof/>
                <w:webHidden/>
              </w:rPr>
              <w:fldChar w:fldCharType="begin"/>
            </w:r>
            <w:r w:rsidR="007A213E">
              <w:rPr>
                <w:noProof/>
                <w:webHidden/>
              </w:rPr>
              <w:instrText xml:space="preserve"> PAGEREF _Toc518032371 \h </w:instrText>
            </w:r>
            <w:r w:rsidR="007A213E">
              <w:rPr>
                <w:noProof/>
                <w:webHidden/>
              </w:rPr>
            </w:r>
            <w:r w:rsidR="007A213E">
              <w:rPr>
                <w:noProof/>
                <w:webHidden/>
              </w:rPr>
              <w:fldChar w:fldCharType="separate"/>
            </w:r>
            <w:r>
              <w:rPr>
                <w:noProof/>
                <w:webHidden/>
              </w:rPr>
              <w:t>14</w:t>
            </w:r>
            <w:r w:rsidR="007A213E">
              <w:rPr>
                <w:noProof/>
                <w:webHidden/>
              </w:rPr>
              <w:fldChar w:fldCharType="end"/>
            </w:r>
          </w:hyperlink>
        </w:p>
        <w:p w14:paraId="37C58EED" w14:textId="298F2AE5" w:rsidR="007A213E" w:rsidRDefault="00114C76" w:rsidP="0036113F">
          <w:pPr>
            <w:pStyle w:val="TOC3"/>
            <w:rPr>
              <w:rFonts w:eastAsiaTheme="minorEastAsia"/>
              <w:noProof/>
              <w:sz w:val="22"/>
              <w:lang w:eastAsia="en-AU"/>
            </w:rPr>
          </w:pPr>
          <w:hyperlink w:anchor="_Toc518032372" w:history="1">
            <w:r w:rsidR="007A213E" w:rsidRPr="00646DE3">
              <w:rPr>
                <w:rStyle w:val="Hyperlink"/>
                <w:noProof/>
              </w:rPr>
              <w:t>Saying goodbye</w:t>
            </w:r>
            <w:r w:rsidR="007A213E">
              <w:rPr>
                <w:noProof/>
                <w:webHidden/>
              </w:rPr>
              <w:tab/>
            </w:r>
            <w:r w:rsidR="007A213E">
              <w:rPr>
                <w:noProof/>
                <w:webHidden/>
              </w:rPr>
              <w:fldChar w:fldCharType="begin"/>
            </w:r>
            <w:r w:rsidR="007A213E">
              <w:rPr>
                <w:noProof/>
                <w:webHidden/>
              </w:rPr>
              <w:instrText xml:space="preserve"> PAGEREF _Toc518032372 \h </w:instrText>
            </w:r>
            <w:r w:rsidR="007A213E">
              <w:rPr>
                <w:noProof/>
                <w:webHidden/>
              </w:rPr>
            </w:r>
            <w:r w:rsidR="007A213E">
              <w:rPr>
                <w:noProof/>
                <w:webHidden/>
              </w:rPr>
              <w:fldChar w:fldCharType="separate"/>
            </w:r>
            <w:r>
              <w:rPr>
                <w:noProof/>
                <w:webHidden/>
              </w:rPr>
              <w:t>15</w:t>
            </w:r>
            <w:r w:rsidR="007A213E">
              <w:rPr>
                <w:noProof/>
                <w:webHidden/>
              </w:rPr>
              <w:fldChar w:fldCharType="end"/>
            </w:r>
          </w:hyperlink>
        </w:p>
        <w:p w14:paraId="3108F0F1" w14:textId="2358F076" w:rsidR="007A213E" w:rsidRDefault="00114C76">
          <w:pPr>
            <w:pStyle w:val="TOC2"/>
            <w:tabs>
              <w:tab w:val="right" w:leader="dot" w:pos="9628"/>
            </w:tabs>
            <w:rPr>
              <w:rFonts w:eastAsiaTheme="minorEastAsia"/>
              <w:noProof/>
              <w:sz w:val="22"/>
              <w:lang w:eastAsia="en-AU"/>
            </w:rPr>
          </w:pPr>
          <w:hyperlink w:anchor="_Toc518032373" w:history="1">
            <w:r w:rsidR="007A213E" w:rsidRPr="00646DE3">
              <w:rPr>
                <w:rStyle w:val="Hyperlink"/>
                <w:noProof/>
              </w:rPr>
              <w:t>Meals and Nutrition</w:t>
            </w:r>
            <w:r w:rsidR="007A213E">
              <w:rPr>
                <w:noProof/>
                <w:webHidden/>
              </w:rPr>
              <w:tab/>
            </w:r>
            <w:r w:rsidR="007A213E">
              <w:rPr>
                <w:noProof/>
                <w:webHidden/>
              </w:rPr>
              <w:fldChar w:fldCharType="begin"/>
            </w:r>
            <w:r w:rsidR="007A213E">
              <w:rPr>
                <w:noProof/>
                <w:webHidden/>
              </w:rPr>
              <w:instrText xml:space="preserve"> PAGEREF _Toc518032373 \h </w:instrText>
            </w:r>
            <w:r w:rsidR="007A213E">
              <w:rPr>
                <w:noProof/>
                <w:webHidden/>
              </w:rPr>
            </w:r>
            <w:r w:rsidR="007A213E">
              <w:rPr>
                <w:noProof/>
                <w:webHidden/>
              </w:rPr>
              <w:fldChar w:fldCharType="separate"/>
            </w:r>
            <w:r>
              <w:rPr>
                <w:noProof/>
                <w:webHidden/>
              </w:rPr>
              <w:t>15</w:t>
            </w:r>
            <w:r w:rsidR="007A213E">
              <w:rPr>
                <w:noProof/>
                <w:webHidden/>
              </w:rPr>
              <w:fldChar w:fldCharType="end"/>
            </w:r>
          </w:hyperlink>
        </w:p>
        <w:p w14:paraId="3F101508" w14:textId="7590DF26" w:rsidR="007A213E" w:rsidRDefault="00114C76" w:rsidP="0036113F">
          <w:pPr>
            <w:pStyle w:val="TOC3"/>
            <w:rPr>
              <w:rFonts w:eastAsiaTheme="minorEastAsia"/>
              <w:noProof/>
              <w:sz w:val="22"/>
              <w:lang w:eastAsia="en-AU"/>
            </w:rPr>
          </w:pPr>
          <w:hyperlink w:anchor="_Toc518032374" w:history="1">
            <w:r w:rsidR="007A213E" w:rsidRPr="00646DE3">
              <w:rPr>
                <w:rStyle w:val="Hyperlink"/>
                <w:noProof/>
              </w:rPr>
              <w:t>Our Cook</w:t>
            </w:r>
            <w:r w:rsidR="007A213E">
              <w:rPr>
                <w:noProof/>
                <w:webHidden/>
              </w:rPr>
              <w:tab/>
            </w:r>
            <w:r w:rsidR="007A213E">
              <w:rPr>
                <w:noProof/>
                <w:webHidden/>
              </w:rPr>
              <w:fldChar w:fldCharType="begin"/>
            </w:r>
            <w:r w:rsidR="007A213E">
              <w:rPr>
                <w:noProof/>
                <w:webHidden/>
              </w:rPr>
              <w:instrText xml:space="preserve"> PAGEREF _Toc518032374 \h </w:instrText>
            </w:r>
            <w:r w:rsidR="007A213E">
              <w:rPr>
                <w:noProof/>
                <w:webHidden/>
              </w:rPr>
            </w:r>
            <w:r w:rsidR="007A213E">
              <w:rPr>
                <w:noProof/>
                <w:webHidden/>
              </w:rPr>
              <w:fldChar w:fldCharType="separate"/>
            </w:r>
            <w:r>
              <w:rPr>
                <w:noProof/>
                <w:webHidden/>
              </w:rPr>
              <w:t>15</w:t>
            </w:r>
            <w:r w:rsidR="007A213E">
              <w:rPr>
                <w:noProof/>
                <w:webHidden/>
              </w:rPr>
              <w:fldChar w:fldCharType="end"/>
            </w:r>
          </w:hyperlink>
        </w:p>
        <w:p w14:paraId="6703B8AF" w14:textId="5BD99D25" w:rsidR="007A213E" w:rsidRDefault="00114C76">
          <w:pPr>
            <w:pStyle w:val="TOC2"/>
            <w:tabs>
              <w:tab w:val="right" w:leader="dot" w:pos="9628"/>
            </w:tabs>
            <w:rPr>
              <w:rFonts w:eastAsiaTheme="minorEastAsia"/>
              <w:noProof/>
              <w:sz w:val="22"/>
              <w:lang w:eastAsia="en-AU"/>
            </w:rPr>
          </w:pPr>
          <w:hyperlink w:anchor="_Toc518032375" w:history="1">
            <w:r w:rsidR="007A213E" w:rsidRPr="00646DE3">
              <w:rPr>
                <w:rStyle w:val="Hyperlink"/>
                <w:noProof/>
              </w:rPr>
              <w:t>What to bring to the Service</w:t>
            </w:r>
            <w:r w:rsidR="007A213E">
              <w:rPr>
                <w:noProof/>
                <w:webHidden/>
              </w:rPr>
              <w:tab/>
            </w:r>
            <w:r w:rsidR="007A213E">
              <w:rPr>
                <w:noProof/>
                <w:webHidden/>
              </w:rPr>
              <w:fldChar w:fldCharType="begin"/>
            </w:r>
            <w:r w:rsidR="007A213E">
              <w:rPr>
                <w:noProof/>
                <w:webHidden/>
              </w:rPr>
              <w:instrText xml:space="preserve"> PAGEREF _Toc518032375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14D0F72E" w14:textId="16E5622F" w:rsidR="007A213E" w:rsidRDefault="00114C76" w:rsidP="00A42575">
          <w:pPr>
            <w:pStyle w:val="TOC3"/>
            <w:rPr>
              <w:rFonts w:eastAsiaTheme="minorEastAsia"/>
              <w:noProof/>
              <w:sz w:val="22"/>
              <w:lang w:eastAsia="en-AU"/>
            </w:rPr>
          </w:pPr>
          <w:hyperlink w:anchor="_Toc518032376" w:history="1">
            <w:r w:rsidR="007A213E" w:rsidRPr="00646DE3">
              <w:rPr>
                <w:rStyle w:val="Hyperlink"/>
                <w:noProof/>
              </w:rPr>
              <w:t>Backpack</w:t>
            </w:r>
            <w:r w:rsidR="007A213E">
              <w:rPr>
                <w:noProof/>
                <w:webHidden/>
              </w:rPr>
              <w:tab/>
            </w:r>
            <w:r w:rsidR="007A213E">
              <w:rPr>
                <w:noProof/>
                <w:webHidden/>
              </w:rPr>
              <w:fldChar w:fldCharType="begin"/>
            </w:r>
            <w:r w:rsidR="007A213E">
              <w:rPr>
                <w:noProof/>
                <w:webHidden/>
              </w:rPr>
              <w:instrText xml:space="preserve"> PAGEREF _Toc518032376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2FA75EE0" w14:textId="50E78B8A" w:rsidR="007A213E" w:rsidRDefault="00114C76" w:rsidP="0036113F">
          <w:pPr>
            <w:pStyle w:val="TOC3"/>
            <w:rPr>
              <w:rFonts w:eastAsiaTheme="minorEastAsia"/>
              <w:noProof/>
              <w:sz w:val="22"/>
              <w:lang w:eastAsia="en-AU"/>
            </w:rPr>
          </w:pPr>
          <w:hyperlink w:anchor="_Toc518032378" w:history="1">
            <w:r w:rsidR="007A213E" w:rsidRPr="00646DE3">
              <w:rPr>
                <w:rStyle w:val="Hyperlink"/>
                <w:noProof/>
              </w:rPr>
              <w:t>Breast / Bottle Feeding</w:t>
            </w:r>
            <w:r w:rsidR="007A213E">
              <w:rPr>
                <w:noProof/>
                <w:webHidden/>
              </w:rPr>
              <w:tab/>
            </w:r>
            <w:r w:rsidR="007A213E">
              <w:rPr>
                <w:noProof/>
                <w:webHidden/>
              </w:rPr>
              <w:fldChar w:fldCharType="begin"/>
            </w:r>
            <w:r w:rsidR="007A213E">
              <w:rPr>
                <w:noProof/>
                <w:webHidden/>
              </w:rPr>
              <w:instrText xml:space="preserve"> PAGEREF _Toc518032378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42EF95EF" w14:textId="1FDD6D37" w:rsidR="007A213E" w:rsidRDefault="00114C76" w:rsidP="0036113F">
          <w:pPr>
            <w:pStyle w:val="TOC3"/>
            <w:rPr>
              <w:rFonts w:eastAsiaTheme="minorEastAsia"/>
              <w:noProof/>
              <w:sz w:val="22"/>
              <w:lang w:eastAsia="en-AU"/>
            </w:rPr>
          </w:pPr>
          <w:hyperlink w:anchor="_Toc518032379" w:history="1">
            <w:r w:rsidR="007A213E" w:rsidRPr="00646DE3">
              <w:rPr>
                <w:rStyle w:val="Hyperlink"/>
                <w:noProof/>
              </w:rPr>
              <w:t>Spare clothes</w:t>
            </w:r>
            <w:r w:rsidR="007A213E">
              <w:rPr>
                <w:noProof/>
                <w:webHidden/>
              </w:rPr>
              <w:tab/>
            </w:r>
            <w:r w:rsidR="007A213E">
              <w:rPr>
                <w:noProof/>
                <w:webHidden/>
              </w:rPr>
              <w:fldChar w:fldCharType="begin"/>
            </w:r>
            <w:r w:rsidR="007A213E">
              <w:rPr>
                <w:noProof/>
                <w:webHidden/>
              </w:rPr>
              <w:instrText xml:space="preserve"> PAGEREF _Toc518032379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7C57D480" w14:textId="5EBC7D35" w:rsidR="007A213E" w:rsidRDefault="00114C76" w:rsidP="0036113F">
          <w:pPr>
            <w:pStyle w:val="TOC3"/>
            <w:rPr>
              <w:rFonts w:eastAsiaTheme="minorEastAsia"/>
              <w:noProof/>
              <w:sz w:val="22"/>
              <w:lang w:eastAsia="en-AU"/>
            </w:rPr>
          </w:pPr>
          <w:hyperlink w:anchor="_Toc518032380" w:history="1">
            <w:r w:rsidR="007A213E" w:rsidRPr="00646DE3">
              <w:rPr>
                <w:rStyle w:val="Hyperlink"/>
                <w:noProof/>
              </w:rPr>
              <w:t>Nappies</w:t>
            </w:r>
            <w:r w:rsidR="007A213E">
              <w:rPr>
                <w:noProof/>
                <w:webHidden/>
              </w:rPr>
              <w:tab/>
            </w:r>
            <w:r w:rsidR="007A213E">
              <w:rPr>
                <w:noProof/>
                <w:webHidden/>
              </w:rPr>
              <w:fldChar w:fldCharType="begin"/>
            </w:r>
            <w:r w:rsidR="007A213E">
              <w:rPr>
                <w:noProof/>
                <w:webHidden/>
              </w:rPr>
              <w:instrText xml:space="preserve"> PAGEREF _Toc518032380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50803B2B" w14:textId="59E6D643" w:rsidR="007A213E" w:rsidRDefault="00114C76" w:rsidP="0036113F">
          <w:pPr>
            <w:pStyle w:val="TOC3"/>
            <w:rPr>
              <w:rFonts w:eastAsiaTheme="minorEastAsia"/>
              <w:noProof/>
              <w:sz w:val="22"/>
              <w:lang w:eastAsia="en-AU"/>
            </w:rPr>
          </w:pPr>
          <w:hyperlink w:anchor="_Toc518032381" w:history="1">
            <w:r w:rsidR="007A213E" w:rsidRPr="00646DE3">
              <w:rPr>
                <w:rStyle w:val="Hyperlink"/>
                <w:noProof/>
              </w:rPr>
              <w:t>Security Items</w:t>
            </w:r>
            <w:r w:rsidR="007A213E">
              <w:rPr>
                <w:noProof/>
                <w:webHidden/>
              </w:rPr>
              <w:tab/>
            </w:r>
            <w:r w:rsidR="007A213E">
              <w:rPr>
                <w:noProof/>
                <w:webHidden/>
              </w:rPr>
              <w:fldChar w:fldCharType="begin"/>
            </w:r>
            <w:r w:rsidR="007A213E">
              <w:rPr>
                <w:noProof/>
                <w:webHidden/>
              </w:rPr>
              <w:instrText xml:space="preserve"> PAGEREF _Toc518032381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626AC672" w14:textId="06950676" w:rsidR="007A213E" w:rsidRDefault="00114C76" w:rsidP="0036113F">
          <w:pPr>
            <w:pStyle w:val="TOC3"/>
            <w:rPr>
              <w:rFonts w:eastAsiaTheme="minorEastAsia"/>
              <w:noProof/>
              <w:sz w:val="22"/>
              <w:lang w:eastAsia="en-AU"/>
            </w:rPr>
          </w:pPr>
          <w:hyperlink w:anchor="_Toc518032382" w:history="1">
            <w:r w:rsidR="007A213E" w:rsidRPr="00646DE3">
              <w:rPr>
                <w:rStyle w:val="Hyperlink"/>
                <w:noProof/>
              </w:rPr>
              <w:t>Clothing</w:t>
            </w:r>
            <w:r w:rsidR="007A213E">
              <w:rPr>
                <w:noProof/>
                <w:webHidden/>
              </w:rPr>
              <w:tab/>
            </w:r>
            <w:r w:rsidR="007A213E">
              <w:rPr>
                <w:noProof/>
                <w:webHidden/>
              </w:rPr>
              <w:fldChar w:fldCharType="begin"/>
            </w:r>
            <w:r w:rsidR="007A213E">
              <w:rPr>
                <w:noProof/>
                <w:webHidden/>
              </w:rPr>
              <w:instrText xml:space="preserve"> PAGEREF _Toc518032382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354BFDD9" w14:textId="2036A7A1" w:rsidR="007A213E" w:rsidRDefault="00114C76" w:rsidP="0036113F">
          <w:pPr>
            <w:pStyle w:val="TOC3"/>
            <w:rPr>
              <w:rFonts w:eastAsiaTheme="minorEastAsia"/>
              <w:noProof/>
              <w:sz w:val="22"/>
              <w:lang w:eastAsia="en-AU"/>
            </w:rPr>
          </w:pPr>
          <w:hyperlink w:anchor="_Toc518032383" w:history="1">
            <w:r w:rsidR="007A213E" w:rsidRPr="00646DE3">
              <w:rPr>
                <w:rStyle w:val="Hyperlink"/>
                <w:noProof/>
              </w:rPr>
              <w:t>Nappy Changing &amp; Toilet Training</w:t>
            </w:r>
            <w:r w:rsidR="007A213E">
              <w:rPr>
                <w:noProof/>
                <w:webHidden/>
              </w:rPr>
              <w:tab/>
            </w:r>
            <w:r w:rsidR="007A213E">
              <w:rPr>
                <w:noProof/>
                <w:webHidden/>
              </w:rPr>
              <w:fldChar w:fldCharType="begin"/>
            </w:r>
            <w:r w:rsidR="007A213E">
              <w:rPr>
                <w:noProof/>
                <w:webHidden/>
              </w:rPr>
              <w:instrText xml:space="preserve"> PAGEREF _Toc518032383 \h </w:instrText>
            </w:r>
            <w:r w:rsidR="007A213E">
              <w:rPr>
                <w:noProof/>
                <w:webHidden/>
              </w:rPr>
            </w:r>
            <w:r w:rsidR="007A213E">
              <w:rPr>
                <w:noProof/>
                <w:webHidden/>
              </w:rPr>
              <w:fldChar w:fldCharType="separate"/>
            </w:r>
            <w:r>
              <w:rPr>
                <w:noProof/>
                <w:webHidden/>
              </w:rPr>
              <w:t>16</w:t>
            </w:r>
            <w:r w:rsidR="007A213E">
              <w:rPr>
                <w:noProof/>
                <w:webHidden/>
              </w:rPr>
              <w:fldChar w:fldCharType="end"/>
            </w:r>
          </w:hyperlink>
        </w:p>
        <w:p w14:paraId="3F564007" w14:textId="2D888ADA" w:rsidR="007A213E" w:rsidRDefault="00114C76" w:rsidP="0036113F">
          <w:pPr>
            <w:pStyle w:val="TOC3"/>
            <w:rPr>
              <w:rFonts w:eastAsiaTheme="minorEastAsia"/>
              <w:noProof/>
              <w:sz w:val="22"/>
              <w:lang w:eastAsia="en-AU"/>
            </w:rPr>
          </w:pPr>
          <w:hyperlink w:anchor="_Toc518032384" w:history="1">
            <w:r w:rsidR="007A213E" w:rsidRPr="00646DE3">
              <w:rPr>
                <w:rStyle w:val="Hyperlink"/>
                <w:noProof/>
              </w:rPr>
              <w:t>Toys</w:t>
            </w:r>
            <w:r w:rsidR="007A213E">
              <w:rPr>
                <w:noProof/>
                <w:webHidden/>
              </w:rPr>
              <w:tab/>
            </w:r>
            <w:r w:rsidR="007A213E">
              <w:rPr>
                <w:noProof/>
                <w:webHidden/>
              </w:rPr>
              <w:fldChar w:fldCharType="begin"/>
            </w:r>
            <w:r w:rsidR="007A213E">
              <w:rPr>
                <w:noProof/>
                <w:webHidden/>
              </w:rPr>
              <w:instrText xml:space="preserve"> PAGEREF _Toc518032384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6AE33058" w14:textId="3C10881F" w:rsidR="007A213E" w:rsidRDefault="00114C76" w:rsidP="0036113F">
          <w:pPr>
            <w:pStyle w:val="TOC3"/>
            <w:rPr>
              <w:rFonts w:eastAsiaTheme="minorEastAsia"/>
              <w:noProof/>
              <w:sz w:val="22"/>
              <w:lang w:eastAsia="en-AU"/>
            </w:rPr>
          </w:pPr>
          <w:hyperlink w:anchor="_Toc518032385" w:history="1">
            <w:r w:rsidR="007A213E" w:rsidRPr="00646DE3">
              <w:rPr>
                <w:rStyle w:val="Hyperlink"/>
                <w:noProof/>
              </w:rPr>
              <w:t>Behaviour Guidance</w:t>
            </w:r>
            <w:r w:rsidR="007A213E">
              <w:rPr>
                <w:noProof/>
                <w:webHidden/>
              </w:rPr>
              <w:tab/>
            </w:r>
            <w:r w:rsidR="007A213E">
              <w:rPr>
                <w:noProof/>
                <w:webHidden/>
              </w:rPr>
              <w:fldChar w:fldCharType="begin"/>
            </w:r>
            <w:r w:rsidR="007A213E">
              <w:rPr>
                <w:noProof/>
                <w:webHidden/>
              </w:rPr>
              <w:instrText xml:space="preserve"> PAGEREF _Toc518032385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28C29E13" w14:textId="5CBFF81A" w:rsidR="007A213E" w:rsidRDefault="00114C76" w:rsidP="0036113F">
          <w:pPr>
            <w:pStyle w:val="TOC3"/>
            <w:rPr>
              <w:rFonts w:eastAsiaTheme="minorEastAsia"/>
              <w:noProof/>
              <w:sz w:val="22"/>
              <w:lang w:eastAsia="en-AU"/>
            </w:rPr>
          </w:pPr>
          <w:hyperlink w:anchor="_Toc518032386" w:history="1">
            <w:r w:rsidR="007A213E" w:rsidRPr="00646DE3">
              <w:rPr>
                <w:rStyle w:val="Hyperlink"/>
                <w:noProof/>
              </w:rPr>
              <w:t>Rest and Sleep</w:t>
            </w:r>
            <w:r w:rsidR="007A213E">
              <w:rPr>
                <w:noProof/>
                <w:webHidden/>
              </w:rPr>
              <w:tab/>
            </w:r>
            <w:r w:rsidR="007A213E">
              <w:rPr>
                <w:noProof/>
                <w:webHidden/>
              </w:rPr>
              <w:fldChar w:fldCharType="begin"/>
            </w:r>
            <w:r w:rsidR="007A213E">
              <w:rPr>
                <w:noProof/>
                <w:webHidden/>
              </w:rPr>
              <w:instrText xml:space="preserve"> PAGEREF _Toc518032386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4D370D5A" w14:textId="02C8CCA4" w:rsidR="007A213E" w:rsidRDefault="00114C76" w:rsidP="0036113F">
          <w:pPr>
            <w:pStyle w:val="TOC3"/>
            <w:rPr>
              <w:rFonts w:eastAsiaTheme="minorEastAsia"/>
              <w:noProof/>
              <w:sz w:val="22"/>
              <w:lang w:eastAsia="en-AU"/>
            </w:rPr>
          </w:pPr>
          <w:hyperlink w:anchor="_Toc518032387" w:history="1">
            <w:r w:rsidR="007A213E" w:rsidRPr="00646DE3">
              <w:rPr>
                <w:rStyle w:val="Hyperlink"/>
                <w:noProof/>
              </w:rPr>
              <w:t>Birthdays</w:t>
            </w:r>
            <w:r w:rsidR="007A213E">
              <w:rPr>
                <w:noProof/>
                <w:webHidden/>
              </w:rPr>
              <w:tab/>
            </w:r>
            <w:r w:rsidR="007A213E">
              <w:rPr>
                <w:noProof/>
                <w:webHidden/>
              </w:rPr>
              <w:fldChar w:fldCharType="begin"/>
            </w:r>
            <w:r w:rsidR="007A213E">
              <w:rPr>
                <w:noProof/>
                <w:webHidden/>
              </w:rPr>
              <w:instrText xml:space="preserve"> PAGEREF _Toc518032387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5408165A" w14:textId="23C691FC" w:rsidR="007A213E" w:rsidRDefault="00114C76" w:rsidP="0036113F">
          <w:pPr>
            <w:pStyle w:val="TOC3"/>
            <w:rPr>
              <w:rFonts w:eastAsiaTheme="minorEastAsia"/>
              <w:noProof/>
              <w:sz w:val="22"/>
              <w:lang w:eastAsia="en-AU"/>
            </w:rPr>
          </w:pPr>
          <w:hyperlink w:anchor="_Toc518032388" w:history="1">
            <w:r w:rsidR="007A213E" w:rsidRPr="00646DE3">
              <w:rPr>
                <w:rStyle w:val="Hyperlink"/>
                <w:noProof/>
              </w:rPr>
              <w:t>Photographs</w:t>
            </w:r>
            <w:r w:rsidR="007A213E">
              <w:rPr>
                <w:noProof/>
                <w:webHidden/>
              </w:rPr>
              <w:tab/>
            </w:r>
            <w:r w:rsidR="007A213E">
              <w:rPr>
                <w:noProof/>
                <w:webHidden/>
              </w:rPr>
              <w:fldChar w:fldCharType="begin"/>
            </w:r>
            <w:r w:rsidR="007A213E">
              <w:rPr>
                <w:noProof/>
                <w:webHidden/>
              </w:rPr>
              <w:instrText xml:space="preserve"> PAGEREF _Toc518032388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554E60AC" w14:textId="5BCAABC7" w:rsidR="007A213E" w:rsidRDefault="00114C76" w:rsidP="0036113F">
          <w:pPr>
            <w:pStyle w:val="TOC3"/>
            <w:rPr>
              <w:rFonts w:eastAsiaTheme="minorEastAsia"/>
              <w:noProof/>
              <w:sz w:val="22"/>
              <w:lang w:eastAsia="en-AU"/>
            </w:rPr>
          </w:pPr>
          <w:hyperlink w:anchor="_Toc518032389" w:history="1">
            <w:r w:rsidR="007A213E" w:rsidRPr="00646DE3">
              <w:rPr>
                <w:rStyle w:val="Hyperlink"/>
                <w:noProof/>
              </w:rPr>
              <w:t>Sun Safety</w:t>
            </w:r>
            <w:r w:rsidR="007A213E">
              <w:rPr>
                <w:noProof/>
                <w:webHidden/>
              </w:rPr>
              <w:tab/>
            </w:r>
            <w:r w:rsidR="007A213E">
              <w:rPr>
                <w:noProof/>
                <w:webHidden/>
              </w:rPr>
              <w:fldChar w:fldCharType="begin"/>
            </w:r>
            <w:r w:rsidR="007A213E">
              <w:rPr>
                <w:noProof/>
                <w:webHidden/>
              </w:rPr>
              <w:instrText xml:space="preserve"> PAGEREF _Toc518032389 \h </w:instrText>
            </w:r>
            <w:r w:rsidR="007A213E">
              <w:rPr>
                <w:noProof/>
                <w:webHidden/>
              </w:rPr>
            </w:r>
            <w:r w:rsidR="007A213E">
              <w:rPr>
                <w:noProof/>
                <w:webHidden/>
              </w:rPr>
              <w:fldChar w:fldCharType="separate"/>
            </w:r>
            <w:r>
              <w:rPr>
                <w:noProof/>
                <w:webHidden/>
              </w:rPr>
              <w:t>17</w:t>
            </w:r>
            <w:r w:rsidR="007A213E">
              <w:rPr>
                <w:noProof/>
                <w:webHidden/>
              </w:rPr>
              <w:fldChar w:fldCharType="end"/>
            </w:r>
          </w:hyperlink>
        </w:p>
        <w:p w14:paraId="3ADF887E" w14:textId="18795202" w:rsidR="007A213E" w:rsidRDefault="00114C76" w:rsidP="0036113F">
          <w:pPr>
            <w:pStyle w:val="TOC3"/>
            <w:rPr>
              <w:rFonts w:eastAsiaTheme="minorEastAsia"/>
              <w:noProof/>
              <w:sz w:val="22"/>
              <w:lang w:eastAsia="en-AU"/>
            </w:rPr>
          </w:pPr>
          <w:hyperlink w:anchor="_Toc518032390" w:history="1">
            <w:r w:rsidR="007A213E" w:rsidRPr="00646DE3">
              <w:rPr>
                <w:rStyle w:val="Hyperlink"/>
                <w:noProof/>
              </w:rPr>
              <w:t>Sun Hat</w:t>
            </w:r>
            <w:r w:rsidR="007A213E">
              <w:rPr>
                <w:noProof/>
                <w:webHidden/>
              </w:rPr>
              <w:tab/>
            </w:r>
            <w:r w:rsidR="007A213E">
              <w:rPr>
                <w:noProof/>
                <w:webHidden/>
              </w:rPr>
              <w:fldChar w:fldCharType="begin"/>
            </w:r>
            <w:r w:rsidR="007A213E">
              <w:rPr>
                <w:noProof/>
                <w:webHidden/>
              </w:rPr>
              <w:instrText xml:space="preserve"> PAGEREF _Toc518032390 \h </w:instrText>
            </w:r>
            <w:r w:rsidR="007A213E">
              <w:rPr>
                <w:noProof/>
                <w:webHidden/>
              </w:rPr>
            </w:r>
            <w:r w:rsidR="007A213E">
              <w:rPr>
                <w:noProof/>
                <w:webHidden/>
              </w:rPr>
              <w:fldChar w:fldCharType="separate"/>
            </w:r>
            <w:r>
              <w:rPr>
                <w:noProof/>
                <w:webHidden/>
              </w:rPr>
              <w:t>18</w:t>
            </w:r>
            <w:r w:rsidR="007A213E">
              <w:rPr>
                <w:noProof/>
                <w:webHidden/>
              </w:rPr>
              <w:fldChar w:fldCharType="end"/>
            </w:r>
          </w:hyperlink>
        </w:p>
        <w:p w14:paraId="2C8413BB" w14:textId="52D5875B" w:rsidR="007A213E" w:rsidRDefault="00114C76">
          <w:pPr>
            <w:pStyle w:val="TOC2"/>
            <w:tabs>
              <w:tab w:val="right" w:leader="dot" w:pos="9628"/>
            </w:tabs>
            <w:rPr>
              <w:rFonts w:eastAsiaTheme="minorEastAsia"/>
              <w:noProof/>
              <w:sz w:val="22"/>
              <w:lang w:eastAsia="en-AU"/>
            </w:rPr>
          </w:pPr>
          <w:hyperlink w:anchor="_Toc518032391" w:history="1">
            <w:r w:rsidR="007A213E" w:rsidRPr="00646DE3">
              <w:rPr>
                <w:rStyle w:val="Hyperlink"/>
                <w:noProof/>
              </w:rPr>
              <w:t>When should I not send my child to the Service?</w:t>
            </w:r>
            <w:r w:rsidR="007A213E">
              <w:rPr>
                <w:noProof/>
                <w:webHidden/>
              </w:rPr>
              <w:tab/>
            </w:r>
            <w:r w:rsidR="007A213E">
              <w:rPr>
                <w:noProof/>
                <w:webHidden/>
              </w:rPr>
              <w:fldChar w:fldCharType="begin"/>
            </w:r>
            <w:r w:rsidR="007A213E">
              <w:rPr>
                <w:noProof/>
                <w:webHidden/>
              </w:rPr>
              <w:instrText xml:space="preserve"> PAGEREF _Toc518032391 \h </w:instrText>
            </w:r>
            <w:r w:rsidR="007A213E">
              <w:rPr>
                <w:noProof/>
                <w:webHidden/>
              </w:rPr>
            </w:r>
            <w:r w:rsidR="007A213E">
              <w:rPr>
                <w:noProof/>
                <w:webHidden/>
              </w:rPr>
              <w:fldChar w:fldCharType="separate"/>
            </w:r>
            <w:r>
              <w:rPr>
                <w:noProof/>
                <w:webHidden/>
              </w:rPr>
              <w:t>18</w:t>
            </w:r>
            <w:r w:rsidR="007A213E">
              <w:rPr>
                <w:noProof/>
                <w:webHidden/>
              </w:rPr>
              <w:fldChar w:fldCharType="end"/>
            </w:r>
          </w:hyperlink>
        </w:p>
        <w:p w14:paraId="61F5AB1F" w14:textId="4B378C4B" w:rsidR="007A213E" w:rsidRDefault="00114C76" w:rsidP="0036113F">
          <w:pPr>
            <w:pStyle w:val="TOC3"/>
            <w:rPr>
              <w:rFonts w:eastAsiaTheme="minorEastAsia"/>
              <w:noProof/>
              <w:sz w:val="22"/>
              <w:lang w:eastAsia="en-AU"/>
            </w:rPr>
          </w:pPr>
          <w:hyperlink w:anchor="_Toc518032392" w:history="1">
            <w:r w:rsidR="007A213E" w:rsidRPr="00646DE3">
              <w:rPr>
                <w:rStyle w:val="Hyperlink"/>
                <w:noProof/>
              </w:rPr>
              <w:t>Infectious Diseases</w:t>
            </w:r>
            <w:r w:rsidR="007A213E">
              <w:rPr>
                <w:noProof/>
                <w:webHidden/>
              </w:rPr>
              <w:tab/>
            </w:r>
            <w:r w:rsidR="007A213E">
              <w:rPr>
                <w:noProof/>
                <w:webHidden/>
              </w:rPr>
              <w:fldChar w:fldCharType="begin"/>
            </w:r>
            <w:r w:rsidR="007A213E">
              <w:rPr>
                <w:noProof/>
                <w:webHidden/>
              </w:rPr>
              <w:instrText xml:space="preserve"> PAGEREF _Toc518032392 \h </w:instrText>
            </w:r>
            <w:r w:rsidR="007A213E">
              <w:rPr>
                <w:noProof/>
                <w:webHidden/>
              </w:rPr>
            </w:r>
            <w:r w:rsidR="007A213E">
              <w:rPr>
                <w:noProof/>
                <w:webHidden/>
              </w:rPr>
              <w:fldChar w:fldCharType="separate"/>
            </w:r>
            <w:r>
              <w:rPr>
                <w:noProof/>
                <w:webHidden/>
              </w:rPr>
              <w:t>18</w:t>
            </w:r>
            <w:r w:rsidR="007A213E">
              <w:rPr>
                <w:noProof/>
                <w:webHidden/>
              </w:rPr>
              <w:fldChar w:fldCharType="end"/>
            </w:r>
          </w:hyperlink>
        </w:p>
        <w:p w14:paraId="28B2BB53" w14:textId="0947DAC8" w:rsidR="007A213E" w:rsidRDefault="00114C76" w:rsidP="0036113F">
          <w:pPr>
            <w:pStyle w:val="TOC3"/>
            <w:rPr>
              <w:rFonts w:eastAsiaTheme="minorEastAsia"/>
              <w:noProof/>
              <w:sz w:val="22"/>
              <w:lang w:eastAsia="en-AU"/>
            </w:rPr>
          </w:pPr>
          <w:hyperlink w:anchor="_Toc518032393" w:history="1">
            <w:r w:rsidR="007A213E" w:rsidRPr="00646DE3">
              <w:rPr>
                <w:rStyle w:val="Hyperlink"/>
                <w:noProof/>
              </w:rPr>
              <w:t>Immunisation</w:t>
            </w:r>
            <w:r w:rsidR="007A213E">
              <w:rPr>
                <w:noProof/>
                <w:webHidden/>
              </w:rPr>
              <w:tab/>
            </w:r>
            <w:r w:rsidR="007A213E">
              <w:rPr>
                <w:noProof/>
                <w:webHidden/>
              </w:rPr>
              <w:fldChar w:fldCharType="begin"/>
            </w:r>
            <w:r w:rsidR="007A213E">
              <w:rPr>
                <w:noProof/>
                <w:webHidden/>
              </w:rPr>
              <w:instrText xml:space="preserve"> PAGEREF _Toc518032393 \h </w:instrText>
            </w:r>
            <w:r w:rsidR="007A213E">
              <w:rPr>
                <w:noProof/>
                <w:webHidden/>
              </w:rPr>
            </w:r>
            <w:r w:rsidR="007A213E">
              <w:rPr>
                <w:noProof/>
                <w:webHidden/>
              </w:rPr>
              <w:fldChar w:fldCharType="separate"/>
            </w:r>
            <w:r>
              <w:rPr>
                <w:noProof/>
                <w:webHidden/>
              </w:rPr>
              <w:t>20</w:t>
            </w:r>
            <w:r w:rsidR="007A213E">
              <w:rPr>
                <w:noProof/>
                <w:webHidden/>
              </w:rPr>
              <w:fldChar w:fldCharType="end"/>
            </w:r>
          </w:hyperlink>
        </w:p>
        <w:p w14:paraId="6BC92AAD" w14:textId="4C84985B" w:rsidR="007A213E" w:rsidRDefault="00114C76" w:rsidP="0036113F">
          <w:pPr>
            <w:pStyle w:val="TOC3"/>
            <w:rPr>
              <w:rFonts w:eastAsiaTheme="minorEastAsia"/>
              <w:noProof/>
              <w:sz w:val="22"/>
              <w:lang w:eastAsia="en-AU"/>
            </w:rPr>
          </w:pPr>
          <w:hyperlink w:anchor="_Toc518032394" w:history="1">
            <w:r w:rsidR="007A213E" w:rsidRPr="00646DE3">
              <w:rPr>
                <w:rStyle w:val="Hyperlink"/>
                <w:noProof/>
              </w:rPr>
              <w:t>Medication</w:t>
            </w:r>
            <w:r w:rsidR="007A213E">
              <w:rPr>
                <w:noProof/>
                <w:webHidden/>
              </w:rPr>
              <w:tab/>
            </w:r>
            <w:r w:rsidR="007A213E">
              <w:rPr>
                <w:noProof/>
                <w:webHidden/>
              </w:rPr>
              <w:fldChar w:fldCharType="begin"/>
            </w:r>
            <w:r w:rsidR="007A213E">
              <w:rPr>
                <w:noProof/>
                <w:webHidden/>
              </w:rPr>
              <w:instrText xml:space="preserve"> PAGEREF _Toc518032394 \h </w:instrText>
            </w:r>
            <w:r w:rsidR="007A213E">
              <w:rPr>
                <w:noProof/>
                <w:webHidden/>
              </w:rPr>
            </w:r>
            <w:r w:rsidR="007A213E">
              <w:rPr>
                <w:noProof/>
                <w:webHidden/>
              </w:rPr>
              <w:fldChar w:fldCharType="separate"/>
            </w:r>
            <w:r>
              <w:rPr>
                <w:noProof/>
                <w:webHidden/>
              </w:rPr>
              <w:t>20</w:t>
            </w:r>
            <w:r w:rsidR="007A213E">
              <w:rPr>
                <w:noProof/>
                <w:webHidden/>
              </w:rPr>
              <w:fldChar w:fldCharType="end"/>
            </w:r>
          </w:hyperlink>
        </w:p>
        <w:p w14:paraId="1F7732A6" w14:textId="446F775F" w:rsidR="007A213E" w:rsidRDefault="00114C76" w:rsidP="0036113F">
          <w:pPr>
            <w:pStyle w:val="TOC3"/>
            <w:rPr>
              <w:rFonts w:eastAsiaTheme="minorEastAsia"/>
              <w:noProof/>
              <w:sz w:val="22"/>
              <w:lang w:eastAsia="en-AU"/>
            </w:rPr>
          </w:pPr>
          <w:hyperlink w:anchor="_Toc518032395" w:history="1">
            <w:r w:rsidR="007A213E" w:rsidRPr="00646DE3">
              <w:rPr>
                <w:rStyle w:val="Hyperlink"/>
                <w:noProof/>
              </w:rPr>
              <w:t>Allergies or Asthma</w:t>
            </w:r>
            <w:r w:rsidR="007A213E">
              <w:rPr>
                <w:noProof/>
                <w:webHidden/>
              </w:rPr>
              <w:tab/>
            </w:r>
            <w:r w:rsidR="007A213E">
              <w:rPr>
                <w:noProof/>
                <w:webHidden/>
              </w:rPr>
              <w:fldChar w:fldCharType="begin"/>
            </w:r>
            <w:r w:rsidR="007A213E">
              <w:rPr>
                <w:noProof/>
                <w:webHidden/>
              </w:rPr>
              <w:instrText xml:space="preserve"> PAGEREF _Toc518032395 \h </w:instrText>
            </w:r>
            <w:r w:rsidR="007A213E">
              <w:rPr>
                <w:noProof/>
                <w:webHidden/>
              </w:rPr>
            </w:r>
            <w:r w:rsidR="007A213E">
              <w:rPr>
                <w:noProof/>
                <w:webHidden/>
              </w:rPr>
              <w:fldChar w:fldCharType="separate"/>
            </w:r>
            <w:r>
              <w:rPr>
                <w:noProof/>
                <w:webHidden/>
              </w:rPr>
              <w:t>20</w:t>
            </w:r>
            <w:r w:rsidR="007A213E">
              <w:rPr>
                <w:noProof/>
                <w:webHidden/>
              </w:rPr>
              <w:fldChar w:fldCharType="end"/>
            </w:r>
          </w:hyperlink>
        </w:p>
        <w:p w14:paraId="3ADED143" w14:textId="47A0665C" w:rsidR="007A213E" w:rsidRDefault="00114C76" w:rsidP="0036113F">
          <w:pPr>
            <w:pStyle w:val="TOC3"/>
            <w:rPr>
              <w:rFonts w:eastAsiaTheme="minorEastAsia"/>
              <w:noProof/>
              <w:sz w:val="22"/>
              <w:lang w:eastAsia="en-AU"/>
            </w:rPr>
          </w:pPr>
          <w:hyperlink w:anchor="_Toc518032396" w:history="1">
            <w:r w:rsidR="007A213E" w:rsidRPr="00646DE3">
              <w:rPr>
                <w:rStyle w:val="Hyperlink"/>
                <w:noProof/>
              </w:rPr>
              <w:t>Accidents</w:t>
            </w:r>
            <w:r w:rsidR="007A213E">
              <w:rPr>
                <w:noProof/>
                <w:webHidden/>
              </w:rPr>
              <w:tab/>
            </w:r>
            <w:r w:rsidR="007A213E">
              <w:rPr>
                <w:noProof/>
                <w:webHidden/>
              </w:rPr>
              <w:fldChar w:fldCharType="begin"/>
            </w:r>
            <w:r w:rsidR="007A213E">
              <w:rPr>
                <w:noProof/>
                <w:webHidden/>
              </w:rPr>
              <w:instrText xml:space="preserve"> PAGEREF _Toc518032396 \h </w:instrText>
            </w:r>
            <w:r w:rsidR="007A213E">
              <w:rPr>
                <w:noProof/>
                <w:webHidden/>
              </w:rPr>
            </w:r>
            <w:r w:rsidR="007A213E">
              <w:rPr>
                <w:noProof/>
                <w:webHidden/>
              </w:rPr>
              <w:fldChar w:fldCharType="separate"/>
            </w:r>
            <w:r>
              <w:rPr>
                <w:noProof/>
                <w:webHidden/>
              </w:rPr>
              <w:t>20</w:t>
            </w:r>
            <w:r w:rsidR="007A213E">
              <w:rPr>
                <w:noProof/>
                <w:webHidden/>
              </w:rPr>
              <w:fldChar w:fldCharType="end"/>
            </w:r>
          </w:hyperlink>
        </w:p>
        <w:p w14:paraId="110ED1B5" w14:textId="2AE39821" w:rsidR="007A213E" w:rsidRDefault="00114C76" w:rsidP="0036113F">
          <w:pPr>
            <w:pStyle w:val="TOC3"/>
            <w:rPr>
              <w:rFonts w:eastAsiaTheme="minorEastAsia"/>
              <w:noProof/>
              <w:sz w:val="22"/>
              <w:lang w:eastAsia="en-AU"/>
            </w:rPr>
          </w:pPr>
          <w:hyperlink w:anchor="_Toc518032397" w:history="1">
            <w:r w:rsidR="007A213E" w:rsidRPr="00646DE3">
              <w:rPr>
                <w:rStyle w:val="Hyperlink"/>
                <w:noProof/>
              </w:rPr>
              <w:t>Emergency Drills</w:t>
            </w:r>
            <w:r w:rsidR="007A213E">
              <w:rPr>
                <w:noProof/>
                <w:webHidden/>
              </w:rPr>
              <w:tab/>
            </w:r>
            <w:r w:rsidR="007A213E">
              <w:rPr>
                <w:noProof/>
                <w:webHidden/>
              </w:rPr>
              <w:fldChar w:fldCharType="begin"/>
            </w:r>
            <w:r w:rsidR="007A213E">
              <w:rPr>
                <w:noProof/>
                <w:webHidden/>
              </w:rPr>
              <w:instrText xml:space="preserve"> PAGEREF _Toc518032397 \h </w:instrText>
            </w:r>
            <w:r w:rsidR="007A213E">
              <w:rPr>
                <w:noProof/>
                <w:webHidden/>
              </w:rPr>
            </w:r>
            <w:r w:rsidR="007A213E">
              <w:rPr>
                <w:noProof/>
                <w:webHidden/>
              </w:rPr>
              <w:fldChar w:fldCharType="separate"/>
            </w:r>
            <w:r>
              <w:rPr>
                <w:noProof/>
                <w:webHidden/>
              </w:rPr>
              <w:t>21</w:t>
            </w:r>
            <w:r w:rsidR="007A213E">
              <w:rPr>
                <w:noProof/>
                <w:webHidden/>
              </w:rPr>
              <w:fldChar w:fldCharType="end"/>
            </w:r>
          </w:hyperlink>
        </w:p>
        <w:p w14:paraId="008FC27B" w14:textId="2C1AE274" w:rsidR="007A213E" w:rsidRDefault="00114C76" w:rsidP="0036113F">
          <w:pPr>
            <w:pStyle w:val="TOC3"/>
            <w:rPr>
              <w:rFonts w:eastAsiaTheme="minorEastAsia"/>
              <w:noProof/>
              <w:sz w:val="22"/>
              <w:lang w:eastAsia="en-AU"/>
            </w:rPr>
          </w:pPr>
          <w:hyperlink w:anchor="_Toc518032398" w:history="1">
            <w:r w:rsidR="007A213E" w:rsidRPr="00646DE3">
              <w:rPr>
                <w:rStyle w:val="Hyperlink"/>
                <w:noProof/>
              </w:rPr>
              <w:t>Children’s Safety</w:t>
            </w:r>
            <w:r w:rsidR="007A213E">
              <w:rPr>
                <w:noProof/>
                <w:webHidden/>
              </w:rPr>
              <w:tab/>
            </w:r>
            <w:r w:rsidR="007A213E">
              <w:rPr>
                <w:noProof/>
                <w:webHidden/>
              </w:rPr>
              <w:fldChar w:fldCharType="begin"/>
            </w:r>
            <w:r w:rsidR="007A213E">
              <w:rPr>
                <w:noProof/>
                <w:webHidden/>
              </w:rPr>
              <w:instrText xml:space="preserve"> PAGEREF _Toc518032398 \h </w:instrText>
            </w:r>
            <w:r w:rsidR="007A213E">
              <w:rPr>
                <w:noProof/>
                <w:webHidden/>
              </w:rPr>
            </w:r>
            <w:r w:rsidR="007A213E">
              <w:rPr>
                <w:noProof/>
                <w:webHidden/>
              </w:rPr>
              <w:fldChar w:fldCharType="separate"/>
            </w:r>
            <w:r>
              <w:rPr>
                <w:noProof/>
                <w:webHidden/>
              </w:rPr>
              <w:t>21</w:t>
            </w:r>
            <w:r w:rsidR="007A213E">
              <w:rPr>
                <w:noProof/>
                <w:webHidden/>
              </w:rPr>
              <w:fldChar w:fldCharType="end"/>
            </w:r>
          </w:hyperlink>
        </w:p>
        <w:p w14:paraId="2624A53A" w14:textId="08DCDBC2" w:rsidR="007A213E" w:rsidRDefault="00114C76" w:rsidP="0036113F">
          <w:pPr>
            <w:pStyle w:val="TOC3"/>
            <w:rPr>
              <w:rFonts w:eastAsiaTheme="minorEastAsia"/>
              <w:noProof/>
              <w:sz w:val="22"/>
              <w:lang w:eastAsia="en-AU"/>
            </w:rPr>
          </w:pPr>
          <w:hyperlink w:anchor="_Toc518032399" w:history="1">
            <w:r w:rsidR="007A213E" w:rsidRPr="00646DE3">
              <w:rPr>
                <w:rStyle w:val="Hyperlink"/>
                <w:noProof/>
              </w:rPr>
              <w:t>Workplace Health and Safety</w:t>
            </w:r>
            <w:r w:rsidR="007A213E">
              <w:rPr>
                <w:noProof/>
                <w:webHidden/>
              </w:rPr>
              <w:tab/>
            </w:r>
            <w:r w:rsidR="007A213E">
              <w:rPr>
                <w:noProof/>
                <w:webHidden/>
              </w:rPr>
              <w:fldChar w:fldCharType="begin"/>
            </w:r>
            <w:r w:rsidR="007A213E">
              <w:rPr>
                <w:noProof/>
                <w:webHidden/>
              </w:rPr>
              <w:instrText xml:space="preserve"> PAGEREF _Toc518032399 \h </w:instrText>
            </w:r>
            <w:r w:rsidR="007A213E">
              <w:rPr>
                <w:noProof/>
                <w:webHidden/>
              </w:rPr>
            </w:r>
            <w:r w:rsidR="007A213E">
              <w:rPr>
                <w:noProof/>
                <w:webHidden/>
              </w:rPr>
              <w:fldChar w:fldCharType="separate"/>
            </w:r>
            <w:r>
              <w:rPr>
                <w:noProof/>
                <w:webHidden/>
              </w:rPr>
              <w:t>21</w:t>
            </w:r>
            <w:r w:rsidR="007A213E">
              <w:rPr>
                <w:noProof/>
                <w:webHidden/>
              </w:rPr>
              <w:fldChar w:fldCharType="end"/>
            </w:r>
          </w:hyperlink>
        </w:p>
        <w:p w14:paraId="66E372EB" w14:textId="77777777" w:rsidR="00194794" w:rsidRDefault="00194794">
          <w:r>
            <w:rPr>
              <w:b/>
              <w:bCs/>
              <w:noProof/>
            </w:rPr>
            <w:fldChar w:fldCharType="end"/>
          </w:r>
        </w:p>
      </w:sdtContent>
    </w:sdt>
    <w:p w14:paraId="3EBC8656" w14:textId="77777777" w:rsidR="000D598E" w:rsidRDefault="000D598E">
      <w:pPr>
        <w:spacing w:after="200" w:line="276" w:lineRule="auto"/>
        <w:jc w:val="left"/>
      </w:pPr>
      <w:r>
        <w:br w:type="page"/>
      </w:r>
    </w:p>
    <w:p w14:paraId="617A750C" w14:textId="77777777" w:rsidR="00C04674" w:rsidRPr="00AE0A0E" w:rsidRDefault="00C04674" w:rsidP="00194794">
      <w:pPr>
        <w:pStyle w:val="WACFCLvl2Heading"/>
      </w:pPr>
      <w:bookmarkStart w:id="3" w:name="_Toc518032342"/>
      <w:r w:rsidRPr="00AE0A0E">
        <w:lastRenderedPageBreak/>
        <w:t xml:space="preserve">Service Philosophy </w:t>
      </w:r>
      <w:r w:rsidR="001B514F">
        <w:t>and</w:t>
      </w:r>
      <w:r w:rsidR="00990035">
        <w:t xml:space="preserve"> Values</w:t>
      </w:r>
      <w:bookmarkEnd w:id="3"/>
    </w:p>
    <w:p w14:paraId="31E9251A" w14:textId="77777777" w:rsidR="00990035" w:rsidRDefault="00D76A6B" w:rsidP="000D598E">
      <w:r>
        <w:t>Winanga-Li Aboriginal Child and Family Centre Philosophy comprises of three core elements: Culture, Programs and Services, Quality management. To deliver this in our services we are committed to:</w:t>
      </w:r>
    </w:p>
    <w:p w14:paraId="584124D2" w14:textId="77777777" w:rsidR="00D76A6B" w:rsidRDefault="00D76A6B" w:rsidP="000D598E">
      <w:pPr>
        <w:pStyle w:val="WACFCBullet1"/>
      </w:pPr>
      <w:r>
        <w:t>providing a welcoming, safe and culturally sensitive service environment</w:t>
      </w:r>
    </w:p>
    <w:p w14:paraId="562E65FA" w14:textId="77777777" w:rsidR="00D76A6B" w:rsidRDefault="00D76A6B" w:rsidP="000D598E">
      <w:pPr>
        <w:pStyle w:val="WACFCBullet1"/>
      </w:pPr>
      <w:r>
        <w:t>treating you with dignity, integrity, fairness and without discrimination</w:t>
      </w:r>
    </w:p>
    <w:p w14:paraId="4D0B11EB" w14:textId="77777777" w:rsidR="00D76A6B" w:rsidRDefault="00D76A6B" w:rsidP="000D598E">
      <w:pPr>
        <w:pStyle w:val="WACFCBullet1"/>
      </w:pPr>
      <w:r>
        <w:t>respecting your rights and cultural heritage</w:t>
      </w:r>
    </w:p>
    <w:p w14:paraId="3CBB4601" w14:textId="77777777" w:rsidR="00D76A6B" w:rsidRDefault="00D76A6B" w:rsidP="000D598E">
      <w:pPr>
        <w:pStyle w:val="WACFCBullet1"/>
      </w:pPr>
      <w:r>
        <w:t>being accountable - that is, we will be open and transparent in the way we work with you</w:t>
      </w:r>
    </w:p>
    <w:p w14:paraId="777961D6" w14:textId="77777777" w:rsidR="00D76A6B" w:rsidRDefault="00D76A6B" w:rsidP="000D598E">
      <w:pPr>
        <w:pStyle w:val="WACFCBullet1"/>
      </w:pPr>
      <w:r>
        <w:t>supporting you to make informed choices and to make your own decisions</w:t>
      </w:r>
    </w:p>
    <w:p w14:paraId="06AB47E8" w14:textId="77777777" w:rsidR="00D76A6B" w:rsidRDefault="00D76A6B" w:rsidP="000D598E">
      <w:pPr>
        <w:pStyle w:val="WACFCBullet1"/>
      </w:pPr>
      <w:r>
        <w:t>facilitating access to all support services and resources that may meet your needs</w:t>
      </w:r>
    </w:p>
    <w:p w14:paraId="73F237D1" w14:textId="77777777" w:rsidR="00D76A6B" w:rsidRDefault="00D76A6B" w:rsidP="000D598E">
      <w:pPr>
        <w:pStyle w:val="WACFCBullet1"/>
      </w:pPr>
      <w:r>
        <w:t>protecting your privacy when collecting, using and managing your personal information</w:t>
      </w:r>
    </w:p>
    <w:p w14:paraId="2E543108" w14:textId="77777777" w:rsidR="00D76A6B" w:rsidRDefault="00D76A6B" w:rsidP="000D598E">
      <w:pPr>
        <w:pStyle w:val="WACFCBullet1"/>
      </w:pPr>
      <w:r>
        <w:t>listening to your views on how we can improve our services to better meet your needs and the needs of the community</w:t>
      </w:r>
    </w:p>
    <w:p w14:paraId="6EE9CD28" w14:textId="77777777" w:rsidR="00C87F73" w:rsidRPr="001B514F" w:rsidRDefault="00C87F73" w:rsidP="00A44903">
      <w:pPr>
        <w:pStyle w:val="WACFCLvl3aHeading"/>
      </w:pPr>
      <w:bookmarkStart w:id="4" w:name="_Toc518032343"/>
      <w:r w:rsidRPr="001B514F">
        <w:t>Values</w:t>
      </w:r>
      <w:bookmarkEnd w:id="4"/>
    </w:p>
    <w:p w14:paraId="1A705BCA" w14:textId="77777777" w:rsidR="00C87F73" w:rsidRPr="00C87F73" w:rsidRDefault="00C87F73" w:rsidP="000D598E">
      <w:r w:rsidRPr="00C87F73">
        <w:rPr>
          <w:b/>
        </w:rPr>
        <w:t>Cultural Sensitivity</w:t>
      </w:r>
      <w:r w:rsidRPr="00C87F73">
        <w:t xml:space="preserve"> – we recognise wherever possible and practicable compliance with Indigenous protocols, cultural practice and ceremony is integral in helping us to achieve successful outcomes.</w:t>
      </w:r>
    </w:p>
    <w:p w14:paraId="637E095B" w14:textId="77777777" w:rsidR="00C87F73" w:rsidRPr="00C87F73" w:rsidRDefault="00C87F73" w:rsidP="000D598E">
      <w:r w:rsidRPr="00C87F73">
        <w:rPr>
          <w:b/>
        </w:rPr>
        <w:t>Equity and Inclusion</w:t>
      </w:r>
      <w:r w:rsidRPr="00C87F73">
        <w:t xml:space="preserve"> – we recognise, respect and accept difference in people. We embrace and value diversity of cultures, backgrounds, disabilities and family structures.</w:t>
      </w:r>
    </w:p>
    <w:p w14:paraId="7539D201" w14:textId="77777777" w:rsidR="00C87F73" w:rsidRPr="00C87F73" w:rsidRDefault="00C87F73" w:rsidP="000D598E">
      <w:r w:rsidRPr="00C87F73">
        <w:rPr>
          <w:b/>
        </w:rPr>
        <w:t>Respect and Courtesy</w:t>
      </w:r>
      <w:r w:rsidRPr="00C87F73">
        <w:t xml:space="preserve"> – we uphold the value and dignity of all people.</w:t>
      </w:r>
    </w:p>
    <w:p w14:paraId="463A6A6C" w14:textId="77777777" w:rsidR="00C87F73" w:rsidRPr="00C87F73" w:rsidRDefault="00C87F73" w:rsidP="000D598E">
      <w:r w:rsidRPr="00C87F73">
        <w:rPr>
          <w:b/>
        </w:rPr>
        <w:t>Justice and Fairness</w:t>
      </w:r>
      <w:r w:rsidRPr="00C87F73">
        <w:t xml:space="preserve"> – We act with integrity and honesty.</w:t>
      </w:r>
    </w:p>
    <w:p w14:paraId="4A118707" w14:textId="77777777" w:rsidR="00C87F73" w:rsidRPr="00C87F73" w:rsidRDefault="00C87F73" w:rsidP="000D598E">
      <w:r w:rsidRPr="00C87F73">
        <w:rPr>
          <w:b/>
        </w:rPr>
        <w:t>Excellence in Service Delivery</w:t>
      </w:r>
      <w:r w:rsidRPr="00C87F73">
        <w:t xml:space="preserve"> – we strive to pursue excellence in our work.</w:t>
      </w:r>
    </w:p>
    <w:p w14:paraId="1D75F08F" w14:textId="77777777" w:rsidR="00C87F73" w:rsidRPr="00C87F73" w:rsidRDefault="00C87F73" w:rsidP="000D598E">
      <w:r w:rsidRPr="00C87F73">
        <w:rPr>
          <w:b/>
        </w:rPr>
        <w:t>Accountability and Transparency</w:t>
      </w:r>
      <w:r w:rsidRPr="00C87F73">
        <w:t xml:space="preserve"> – we accept responsibility for our actions and strive to be open in all our communication, transactions and operations.</w:t>
      </w:r>
    </w:p>
    <w:p w14:paraId="509A6FB2" w14:textId="77777777" w:rsidR="00C87F73" w:rsidRPr="00C87F73" w:rsidRDefault="00C87F73" w:rsidP="000D598E">
      <w:r w:rsidRPr="00C87F73">
        <w:rPr>
          <w:b/>
        </w:rPr>
        <w:t>Privacy and Confidentiality</w:t>
      </w:r>
      <w:r w:rsidRPr="00C87F73">
        <w:t xml:space="preserve"> – We are committed to respecting and maintaining the privacy of personal information and confidentiality as it relates to the community, service users and each other.</w:t>
      </w:r>
    </w:p>
    <w:p w14:paraId="4FBBE005" w14:textId="77777777" w:rsidR="00C87F73" w:rsidRPr="00C87F73" w:rsidRDefault="00C87F73" w:rsidP="000D598E">
      <w:r w:rsidRPr="00C87F73">
        <w:rPr>
          <w:b/>
        </w:rPr>
        <w:t>Responsiveness</w:t>
      </w:r>
      <w:r w:rsidRPr="00C87F73">
        <w:t xml:space="preserve"> – Wherever possible and appropriate we will seek the views of our service users, attempt to address their needs and take action based on them where appropriate. If a service user is not satisfied with any aspect of our service, programs or initiatives, we encourage them to tell us so we can continue to improve.</w:t>
      </w:r>
    </w:p>
    <w:p w14:paraId="758E1048" w14:textId="77777777" w:rsidR="00C87F73" w:rsidRPr="00C87F73" w:rsidRDefault="00C87F73" w:rsidP="000D598E">
      <w:r w:rsidRPr="00C87F73">
        <w:rPr>
          <w:b/>
        </w:rPr>
        <w:t xml:space="preserve">Empowerment </w:t>
      </w:r>
      <w:r w:rsidRPr="00C87F73">
        <w:t>– we use a strengths based, person-centred approach in our service provision, and support our service users to make choices for their future.</w:t>
      </w:r>
    </w:p>
    <w:p w14:paraId="66138CA5" w14:textId="77777777" w:rsidR="00C87F73" w:rsidRPr="00C87F73" w:rsidRDefault="00C87F73" w:rsidP="000D598E">
      <w:r w:rsidRPr="00C87F73">
        <w:rPr>
          <w:b/>
        </w:rPr>
        <w:t xml:space="preserve">Advocacy </w:t>
      </w:r>
      <w:r w:rsidRPr="00C87F73">
        <w:t>– we will always endeavour to advocate on behalf of our children and families and the Indigenous community where appropriate and possible. Our advocacy will ensure that Indigenous views and concerns are heard and acknowledged.</w:t>
      </w:r>
    </w:p>
    <w:p w14:paraId="170784C3" w14:textId="77777777" w:rsidR="00BB0F79" w:rsidRPr="00AE0A0E" w:rsidRDefault="00C75F86" w:rsidP="00194794">
      <w:pPr>
        <w:pStyle w:val="WACFCLvl2Heading"/>
      </w:pPr>
      <w:bookmarkStart w:id="5" w:name="_Toc518032344"/>
      <w:r w:rsidRPr="00AE0A0E">
        <w:lastRenderedPageBreak/>
        <w:t>Service Information</w:t>
      </w:r>
      <w:bookmarkEnd w:id="5"/>
    </w:p>
    <w:p w14:paraId="167CF91F" w14:textId="77777777" w:rsidR="00A42575" w:rsidRDefault="00332CCB" w:rsidP="000D598E">
      <w:r w:rsidRPr="00AE0A0E">
        <w:t>Our</w:t>
      </w:r>
      <w:r w:rsidR="00A42575">
        <w:t xml:space="preserve"> Long Day Care</w:t>
      </w:r>
      <w:r w:rsidRPr="00AE0A0E">
        <w:t xml:space="preserve"> S</w:t>
      </w:r>
      <w:r w:rsidR="00C75F86" w:rsidRPr="00AE0A0E">
        <w:t>e</w:t>
      </w:r>
      <w:r w:rsidRPr="00AE0A0E">
        <w:t xml:space="preserve">rvice caters for children aged </w:t>
      </w:r>
      <w:r w:rsidRPr="00207CE0">
        <w:t>6 weeks</w:t>
      </w:r>
      <w:r w:rsidRPr="00AE0A0E">
        <w:t xml:space="preserve"> </w:t>
      </w:r>
      <w:r w:rsidR="00C75F86" w:rsidRPr="00AE0A0E">
        <w:t xml:space="preserve">to </w:t>
      </w:r>
      <w:r w:rsidR="00963F58" w:rsidRPr="00AE0A0E">
        <w:t>5</w:t>
      </w:r>
      <w:r w:rsidRPr="00AE0A0E">
        <w:t xml:space="preserve"> </w:t>
      </w:r>
      <w:r w:rsidR="00C75F86" w:rsidRPr="00AE0A0E">
        <w:t xml:space="preserve">years. We are open </w:t>
      </w:r>
      <w:r w:rsidR="00963F58" w:rsidRPr="00AE0A0E">
        <w:t xml:space="preserve">from </w:t>
      </w:r>
      <w:r w:rsidR="00B826C8">
        <w:t>7.30</w:t>
      </w:r>
      <w:r w:rsidR="00963F58" w:rsidRPr="00207CE0">
        <w:t>am</w:t>
      </w:r>
      <w:r w:rsidRPr="00207CE0">
        <w:t xml:space="preserve"> to</w:t>
      </w:r>
      <w:r w:rsidR="00C75F86" w:rsidRPr="00207CE0">
        <w:t xml:space="preserve"> </w:t>
      </w:r>
      <w:r w:rsidR="00B826C8">
        <w:t>5.30</w:t>
      </w:r>
      <w:r w:rsidR="00963F58" w:rsidRPr="00207CE0">
        <w:t>pm</w:t>
      </w:r>
      <w:r w:rsidR="00C75F86" w:rsidRPr="00AE0A0E">
        <w:t xml:space="preserve"> </w:t>
      </w:r>
      <w:r w:rsidR="00157244" w:rsidRPr="00AE0A0E">
        <w:t>M</w:t>
      </w:r>
      <w:r w:rsidR="00C75F86" w:rsidRPr="00AE0A0E">
        <w:t>onday to</w:t>
      </w:r>
      <w:r w:rsidR="00963F58" w:rsidRPr="00AE0A0E">
        <w:t xml:space="preserve"> </w:t>
      </w:r>
      <w:r w:rsidR="00C75F86" w:rsidRPr="00AE0A0E">
        <w:t>Friday</w:t>
      </w:r>
      <w:r w:rsidR="00963F58" w:rsidRPr="00AE0A0E">
        <w:t xml:space="preserve">, </w:t>
      </w:r>
      <w:r w:rsidR="00963F58" w:rsidRPr="00385572">
        <w:t>(</w:t>
      </w:r>
      <w:r w:rsidR="00207CE0" w:rsidRPr="00385572">
        <w:t>4</w:t>
      </w:r>
      <w:r w:rsidR="00CE397F" w:rsidRPr="00385572">
        <w:t>9</w:t>
      </w:r>
      <w:r w:rsidR="00207CE0" w:rsidRPr="00385572">
        <w:t xml:space="preserve"> </w:t>
      </w:r>
      <w:r w:rsidR="00963F58" w:rsidRPr="00385572">
        <w:rPr>
          <w:rFonts w:cs="Calibri"/>
        </w:rPr>
        <w:t>weeks</w:t>
      </w:r>
      <w:r w:rsidR="00963F58" w:rsidRPr="00385572">
        <w:t xml:space="preserve"> of the year)</w:t>
      </w:r>
      <w:r w:rsidR="00C75F86" w:rsidRPr="00AE0A0E">
        <w:t xml:space="preserve"> </w:t>
      </w:r>
      <w:r w:rsidR="00963F58" w:rsidRPr="00AE0A0E">
        <w:t xml:space="preserve">and </w:t>
      </w:r>
      <w:r w:rsidR="00C75F86" w:rsidRPr="00AE0A0E">
        <w:t>closed on NSW public holidays</w:t>
      </w:r>
      <w:r w:rsidR="00963F58" w:rsidRPr="00AE0A0E">
        <w:t xml:space="preserve">. </w:t>
      </w:r>
      <w:r w:rsidR="00A42575" w:rsidRPr="00AE0A0E">
        <w:t xml:space="preserve">Notice will be given in our </w:t>
      </w:r>
      <w:r w:rsidR="00A42575">
        <w:t>n</w:t>
      </w:r>
      <w:r w:rsidR="00A42575" w:rsidRPr="00AE0A0E">
        <w:t>ewsletters</w:t>
      </w:r>
      <w:r w:rsidR="00A42575">
        <w:t xml:space="preserve"> and on the sharing information board</w:t>
      </w:r>
      <w:r w:rsidR="00A42575" w:rsidRPr="00AE0A0E">
        <w:t xml:space="preserve"> when these days occur.</w:t>
      </w:r>
    </w:p>
    <w:p w14:paraId="536DCA4A" w14:textId="77777777" w:rsidR="00EA2072" w:rsidRPr="00AE0A0E" w:rsidRDefault="00A42575" w:rsidP="000D598E">
      <w:r>
        <w:t xml:space="preserve">Our Preschool Program caters for children aged 3 years to 5 years, priority given to children aged 4 years to 5 years.  This Program is open from 8:30am to 4:30pm Monday to Friday, (49 weeks of the year) and closed on NSW public holidays. </w:t>
      </w:r>
      <w:r w:rsidR="00963F58" w:rsidRPr="00AE0A0E">
        <w:t>N</w:t>
      </w:r>
      <w:r w:rsidR="00C75F86" w:rsidRPr="00AE0A0E">
        <w:t>otice will be given</w:t>
      </w:r>
      <w:r w:rsidR="00963F58" w:rsidRPr="00AE0A0E">
        <w:t xml:space="preserve"> </w:t>
      </w:r>
      <w:r w:rsidR="00C75F86" w:rsidRPr="00AE0A0E">
        <w:t xml:space="preserve">in our </w:t>
      </w:r>
      <w:r w:rsidR="00CE397F">
        <w:t>n</w:t>
      </w:r>
      <w:r w:rsidR="00C75F86" w:rsidRPr="00AE0A0E">
        <w:t>ewsletters</w:t>
      </w:r>
      <w:r w:rsidR="00BC68C6">
        <w:t xml:space="preserve"> and on the sharing information board</w:t>
      </w:r>
      <w:r w:rsidR="00C75F86" w:rsidRPr="00AE0A0E">
        <w:t xml:space="preserve"> w</w:t>
      </w:r>
      <w:r w:rsidR="00963F58" w:rsidRPr="00AE0A0E">
        <w:t xml:space="preserve">hen these days occur. </w:t>
      </w:r>
    </w:p>
    <w:p w14:paraId="35F66348" w14:textId="77777777" w:rsidR="0045749C" w:rsidRPr="00AE0A0E" w:rsidRDefault="00963F58" w:rsidP="000D598E">
      <w:r w:rsidRPr="00AE0A0E">
        <w:t xml:space="preserve">We </w:t>
      </w:r>
      <w:r w:rsidRPr="00207CE0">
        <w:t xml:space="preserve">have </w:t>
      </w:r>
      <w:r w:rsidR="00374B53">
        <w:t>4</w:t>
      </w:r>
      <w:r w:rsidR="00C75F86" w:rsidRPr="00207CE0">
        <w:t xml:space="preserve"> </w:t>
      </w:r>
      <w:r w:rsidR="00CE397F">
        <w:t>indoor environments</w:t>
      </w:r>
      <w:r w:rsidR="001E217B">
        <w:t>:</w:t>
      </w:r>
      <w:r w:rsidR="00EA2072" w:rsidRPr="00AE0A0E">
        <w:t xml:space="preserve"> </w:t>
      </w:r>
    </w:p>
    <w:p w14:paraId="484B984C" w14:textId="77777777" w:rsidR="0045749C" w:rsidRPr="00207CE0" w:rsidRDefault="00D60382" w:rsidP="00194794">
      <w:r>
        <w:t xml:space="preserve">Gaayli Room - 6 weeks to </w:t>
      </w:r>
      <w:r w:rsidR="00374B53">
        <w:t>2 years</w:t>
      </w:r>
    </w:p>
    <w:p w14:paraId="171E7EF8" w14:textId="77777777" w:rsidR="0045749C" w:rsidRPr="00207CE0" w:rsidRDefault="00374B53" w:rsidP="00194794">
      <w:r>
        <w:t>Maliyaa Room – 2 year</w:t>
      </w:r>
      <w:r w:rsidR="00D60382">
        <w:t>s to 3 years</w:t>
      </w:r>
    </w:p>
    <w:p w14:paraId="07F99E07" w14:textId="77777777" w:rsidR="00ED2EEB" w:rsidRDefault="00D60382" w:rsidP="00194794">
      <w:r>
        <w:t xml:space="preserve">Dhiiyaan Room </w:t>
      </w:r>
      <w:r w:rsidR="00374B53">
        <w:t>–</w:t>
      </w:r>
      <w:r>
        <w:t xml:space="preserve"> 3</w:t>
      </w:r>
      <w:r w:rsidR="00374B53">
        <w:t xml:space="preserve"> years</w:t>
      </w:r>
      <w:r>
        <w:t xml:space="preserve"> to 5 years</w:t>
      </w:r>
    </w:p>
    <w:p w14:paraId="0E303349" w14:textId="77777777" w:rsidR="00374B53" w:rsidRDefault="00374B53" w:rsidP="00194794">
      <w:r>
        <w:t xml:space="preserve">Preschool program - </w:t>
      </w:r>
      <w:r w:rsidR="00A8450B">
        <w:t>3 years to 5 years</w:t>
      </w:r>
    </w:p>
    <w:p w14:paraId="6A2C2898" w14:textId="77777777" w:rsidR="00416792" w:rsidRPr="00752865" w:rsidRDefault="0061380F" w:rsidP="00194794">
      <w:pPr>
        <w:pStyle w:val="WACFCLvl2Heading"/>
      </w:pPr>
      <w:bookmarkStart w:id="6" w:name="_Toc518032345"/>
      <w:r w:rsidRPr="00752865">
        <w:t>F</w:t>
      </w:r>
      <w:r w:rsidR="00AE0A0E" w:rsidRPr="00752865">
        <w:t>ees</w:t>
      </w:r>
      <w:bookmarkEnd w:id="6"/>
    </w:p>
    <w:p w14:paraId="3B1E4E73" w14:textId="77777777" w:rsidR="00880BF6" w:rsidRPr="002A4278" w:rsidRDefault="00416792" w:rsidP="002A4278">
      <w:pPr>
        <w:spacing w:before="120" w:after="0"/>
        <w:rPr>
          <w:b/>
          <w:color w:val="851A31" w:themeColor="background2"/>
        </w:rPr>
      </w:pPr>
      <w:r w:rsidRPr="002A4278">
        <w:rPr>
          <w:b/>
          <w:color w:val="851A31" w:themeColor="background2"/>
        </w:rPr>
        <w:t xml:space="preserve">Our full fee is: </w:t>
      </w:r>
    </w:p>
    <w:p w14:paraId="14B45597" w14:textId="77777777" w:rsidR="00A8450B" w:rsidRDefault="00A8450B" w:rsidP="00AC04F6">
      <w:pPr>
        <w:pStyle w:val="WACFCBullet1"/>
      </w:pPr>
      <w:r>
        <w:t xml:space="preserve">Gaayli Room - </w:t>
      </w:r>
      <w:r w:rsidRPr="00AC04F6">
        <w:t>$80.00 per day</w:t>
      </w:r>
      <w:r>
        <w:t>,</w:t>
      </w:r>
      <w:r w:rsidRPr="00A8450B">
        <w:t xml:space="preserve"> </w:t>
      </w:r>
      <w:r w:rsidRPr="00AC04F6">
        <w:t>before CC</w:t>
      </w:r>
      <w:r>
        <w:t>S</w:t>
      </w:r>
      <w:r w:rsidRPr="00AC04F6">
        <w:t xml:space="preserve"> has been applied</w:t>
      </w:r>
    </w:p>
    <w:p w14:paraId="65444417" w14:textId="77777777" w:rsidR="00416792" w:rsidRPr="00AC04F6" w:rsidRDefault="00A8450B" w:rsidP="00AC04F6">
      <w:pPr>
        <w:pStyle w:val="WACFCBullet1"/>
      </w:pPr>
      <w:r>
        <w:t xml:space="preserve">Dhiiyaan &amp; Maliyaa Room - </w:t>
      </w:r>
      <w:r w:rsidR="00733F6E" w:rsidRPr="00AC04F6">
        <w:t>$</w:t>
      </w:r>
      <w:r w:rsidR="00311052" w:rsidRPr="00AC04F6">
        <w:t>75</w:t>
      </w:r>
      <w:r>
        <w:t>.00 per day</w:t>
      </w:r>
      <w:r w:rsidR="00D60382">
        <w:t>, before CCS</w:t>
      </w:r>
      <w:r w:rsidR="00880BF6" w:rsidRPr="00AC04F6">
        <w:t xml:space="preserve"> has been applied</w:t>
      </w:r>
    </w:p>
    <w:p w14:paraId="06F51614" w14:textId="77777777" w:rsidR="00A8450B" w:rsidRPr="00AC04F6" w:rsidRDefault="00A8450B" w:rsidP="00A8450B">
      <w:pPr>
        <w:pStyle w:val="WACFCBullet1"/>
      </w:pPr>
      <w:r>
        <w:t>Preschool Program - $5 per day for 2 days, any additional days is $48 (NO CCS)</w:t>
      </w:r>
    </w:p>
    <w:p w14:paraId="035CAA14" w14:textId="77777777" w:rsidR="00DD7538" w:rsidRDefault="00DD7538" w:rsidP="00DD7538">
      <w:pPr>
        <w:pStyle w:val="WACFCBullet1"/>
        <w:numPr>
          <w:ilvl w:val="0"/>
          <w:numId w:val="0"/>
        </w:numPr>
      </w:pPr>
    </w:p>
    <w:p w14:paraId="14F56635" w14:textId="77777777" w:rsidR="00A42575" w:rsidRDefault="00DD7538" w:rsidP="00A42575">
      <w:pPr>
        <w:pStyle w:val="WACFCBullet1"/>
        <w:numPr>
          <w:ilvl w:val="0"/>
          <w:numId w:val="0"/>
        </w:numPr>
      </w:pPr>
      <w:r w:rsidRPr="00B826C8">
        <w:t xml:space="preserve">Families are required to complete the online Child Care Subsidy assessment via </w:t>
      </w:r>
      <w:hyperlink r:id="rId13" w:history="1">
        <w:proofErr w:type="spellStart"/>
        <w:r w:rsidRPr="00B826C8">
          <w:rPr>
            <w:rStyle w:val="Hyperlink"/>
          </w:rPr>
          <w:t>myGov</w:t>
        </w:r>
        <w:proofErr w:type="spellEnd"/>
      </w:hyperlink>
      <w:r w:rsidRPr="00B826C8">
        <w:t xml:space="preserve"> website prior to starting at the Service. This will determine your eligibility and level of Child Care Subsidy entitlement.</w:t>
      </w:r>
      <w:r w:rsidRPr="006E4A90">
        <w:t xml:space="preserve"> </w:t>
      </w:r>
    </w:p>
    <w:p w14:paraId="255EC7C9" w14:textId="77777777" w:rsidR="004B6B93" w:rsidRDefault="004B6B93" w:rsidP="004B6B93">
      <w:pPr>
        <w:spacing w:after="0" w:line="240" w:lineRule="auto"/>
      </w:pPr>
      <w:r w:rsidRPr="00B826C8">
        <w:t>On enrolment we will need the CRN of the p</w:t>
      </w:r>
      <w:r w:rsidR="00B826C8" w:rsidRPr="00B826C8">
        <w:t>erson linked with the child, a</w:t>
      </w:r>
      <w:r w:rsidRPr="00B826C8">
        <w:t>long with the child’s CRN</w:t>
      </w:r>
      <w:r w:rsidR="00B826C8" w:rsidRPr="00B826C8">
        <w:t>, to</w:t>
      </w:r>
      <w:r w:rsidRPr="00B826C8">
        <w:t xml:space="preserve"> ensure that you are receiving the appropriate subsidy.  We will also require you to pay a </w:t>
      </w:r>
      <w:r w:rsidR="00DD7538">
        <w:t>Bond</w:t>
      </w:r>
      <w:r w:rsidR="00F208BF">
        <w:t>,</w:t>
      </w:r>
      <w:r w:rsidR="007C48B8">
        <w:t xml:space="preserve"> Long Day Care Service requires a bond</w:t>
      </w:r>
      <w:r w:rsidR="00DD7538">
        <w:t xml:space="preserve"> of </w:t>
      </w:r>
      <w:r w:rsidRPr="00B826C8">
        <w:t>$100</w:t>
      </w:r>
      <w:r w:rsidR="007C48B8">
        <w:t xml:space="preserve"> &amp; the Preschool Program requires a bond of $25</w:t>
      </w:r>
      <w:r w:rsidR="00DD7538">
        <w:t xml:space="preserve">. This Bond will be </w:t>
      </w:r>
      <w:r w:rsidRPr="00B826C8">
        <w:t>reimbursed to you</w:t>
      </w:r>
      <w:r w:rsidR="00DD7538">
        <w:t xml:space="preserve"> at the end of your child’s enrolment </w:t>
      </w:r>
      <w:r w:rsidRPr="00B826C8">
        <w:t>if your account is in credit. We also ask for a $2</w:t>
      </w:r>
      <w:r w:rsidR="00A8450B">
        <w:t>5</w:t>
      </w:r>
      <w:r w:rsidRPr="00B826C8">
        <w:t xml:space="preserve"> fee t</w:t>
      </w:r>
      <w:r w:rsidR="00A8450B">
        <w:t xml:space="preserve">o purchase a Winanga-Li hat, </w:t>
      </w:r>
      <w:r w:rsidRPr="00B826C8">
        <w:t>shirt</w:t>
      </w:r>
      <w:r w:rsidR="00A8450B">
        <w:t xml:space="preserve"> and drink bottle</w:t>
      </w:r>
      <w:r w:rsidRPr="00B826C8">
        <w:t xml:space="preserve"> which is for your child to keep and use throughout the year.</w:t>
      </w:r>
    </w:p>
    <w:p w14:paraId="40233D44" w14:textId="77777777" w:rsidR="00A8450B" w:rsidRDefault="00A8450B" w:rsidP="004B6B93">
      <w:pPr>
        <w:spacing w:after="0" w:line="240" w:lineRule="auto"/>
      </w:pPr>
      <w:r>
        <w:t>Additional Extras are:</w:t>
      </w:r>
    </w:p>
    <w:p w14:paraId="22F22BFA" w14:textId="77777777" w:rsidR="00A8450B" w:rsidRDefault="00A8450B" w:rsidP="004B6B93">
      <w:pPr>
        <w:spacing w:after="0" w:line="240" w:lineRule="auto"/>
      </w:pPr>
      <w:r>
        <w:t>Winanga-Li Bag - $10</w:t>
      </w:r>
    </w:p>
    <w:p w14:paraId="3F8DDA3B" w14:textId="77777777" w:rsidR="00A8450B" w:rsidRDefault="00A8450B" w:rsidP="004B6B93">
      <w:pPr>
        <w:spacing w:after="0" w:line="240" w:lineRule="auto"/>
      </w:pPr>
      <w:r>
        <w:t>Winanga-Li Shirt - $10</w:t>
      </w:r>
    </w:p>
    <w:p w14:paraId="3FF9DD0E" w14:textId="77777777" w:rsidR="00A42575" w:rsidRDefault="00A8450B" w:rsidP="00A42575">
      <w:pPr>
        <w:spacing w:after="0" w:line="240" w:lineRule="auto"/>
      </w:pPr>
      <w:r>
        <w:t>Winanga-Li Drink Bottle - $5</w:t>
      </w:r>
    </w:p>
    <w:p w14:paraId="6FA230D5" w14:textId="77777777" w:rsidR="00A42575" w:rsidRDefault="00A42575" w:rsidP="00A42575">
      <w:pPr>
        <w:spacing w:after="0" w:line="240" w:lineRule="auto"/>
      </w:pPr>
    </w:p>
    <w:p w14:paraId="3C3857E9" w14:textId="77777777" w:rsidR="00752865" w:rsidRPr="001B514F" w:rsidRDefault="00752865" w:rsidP="002A4278">
      <w:pPr>
        <w:spacing w:after="0"/>
        <w:rPr>
          <w:b/>
          <w:color w:val="851A31" w:themeColor="background2"/>
        </w:rPr>
      </w:pPr>
      <w:r w:rsidRPr="001B514F">
        <w:rPr>
          <w:b/>
          <w:color w:val="851A31" w:themeColor="background2"/>
        </w:rPr>
        <w:t>Fees can be paid by:</w:t>
      </w:r>
    </w:p>
    <w:p w14:paraId="58915B49" w14:textId="77777777" w:rsidR="00752865" w:rsidRPr="00AC04F6" w:rsidRDefault="00752865" w:rsidP="00AC04F6">
      <w:pPr>
        <w:pStyle w:val="WACFCBullet1"/>
      </w:pPr>
      <w:r w:rsidRPr="00AC04F6">
        <w:t xml:space="preserve">direct deposit </w:t>
      </w:r>
    </w:p>
    <w:p w14:paraId="5B67F0F6" w14:textId="77777777" w:rsidR="00752865" w:rsidRPr="00AC04F6" w:rsidRDefault="00752865" w:rsidP="00AC04F6">
      <w:pPr>
        <w:pStyle w:val="WACFCBullet1"/>
      </w:pPr>
      <w:r w:rsidRPr="00AC04F6">
        <w:t>EFTPOS</w:t>
      </w:r>
    </w:p>
    <w:p w14:paraId="3D93E75B" w14:textId="77777777" w:rsidR="00752865" w:rsidRPr="00AC04F6" w:rsidRDefault="00752865" w:rsidP="00AC04F6">
      <w:pPr>
        <w:pStyle w:val="WACFCBullet1"/>
      </w:pPr>
      <w:r w:rsidRPr="00AC04F6">
        <w:t>Centrepay through Centrelink</w:t>
      </w:r>
    </w:p>
    <w:p w14:paraId="6E1F6DAA" w14:textId="77777777" w:rsidR="00752865" w:rsidRPr="00AC04F6" w:rsidRDefault="00752865" w:rsidP="00AC04F6">
      <w:pPr>
        <w:pStyle w:val="WACFCBullet1"/>
      </w:pPr>
      <w:r w:rsidRPr="00AC04F6">
        <w:t>Or cash to the service administration officer</w:t>
      </w:r>
    </w:p>
    <w:p w14:paraId="46BF0A45" w14:textId="77777777" w:rsidR="00327061" w:rsidRPr="006D0FB7" w:rsidRDefault="006E0E1E" w:rsidP="00194794">
      <w:r>
        <w:lastRenderedPageBreak/>
        <w:t xml:space="preserve">Our fees are </w:t>
      </w:r>
      <w:r w:rsidRPr="000679D0">
        <w:rPr>
          <w:rFonts w:cs="Calibri"/>
        </w:rPr>
        <w:t>reviewed</w:t>
      </w:r>
      <w:r>
        <w:t xml:space="preserve"> annually by the Winanga-Li ACFC Board. While every effort will be to ensure our fees are affordable and kept as low as possible, fees may increase annually.</w:t>
      </w:r>
    </w:p>
    <w:p w14:paraId="29F9C81E" w14:textId="77777777" w:rsidR="00752865" w:rsidRPr="001B514F" w:rsidRDefault="00752865" w:rsidP="00A44903">
      <w:pPr>
        <w:pStyle w:val="WACFCLvl3aHeading"/>
      </w:pPr>
      <w:bookmarkStart w:id="7" w:name="_Toc518032346"/>
      <w:r w:rsidRPr="001B514F">
        <w:t>Late</w:t>
      </w:r>
      <w:r w:rsidR="00B33006" w:rsidRPr="001B514F">
        <w:t xml:space="preserve"> Payment or </w:t>
      </w:r>
      <w:r w:rsidR="003E4EAE" w:rsidRPr="001B514F">
        <w:t>Non-Payment</w:t>
      </w:r>
      <w:r w:rsidR="00B33006" w:rsidRPr="001B514F">
        <w:t xml:space="preserve"> of Fees</w:t>
      </w:r>
      <w:bookmarkEnd w:id="7"/>
    </w:p>
    <w:p w14:paraId="6E7EF293" w14:textId="77777777" w:rsidR="00B33006" w:rsidRDefault="00B33006" w:rsidP="00194794">
      <w:r>
        <w:t xml:space="preserve">Our service is dependent on the timely payment of fees </w:t>
      </w:r>
      <w:r w:rsidR="002027BE">
        <w:t>to</w:t>
      </w:r>
      <w:r>
        <w:t xml:space="preserve"> provide service to your child and pay the salaries of our </w:t>
      </w:r>
      <w:r w:rsidRPr="002027BE">
        <w:t>educators</w:t>
      </w:r>
      <w:r>
        <w:t>.</w:t>
      </w:r>
    </w:p>
    <w:p w14:paraId="172CDCC7" w14:textId="77777777" w:rsidR="00B33006" w:rsidRDefault="00B33006" w:rsidP="00194794">
      <w:r>
        <w:t>All accounts are monitored to ensure that they are kept up to date. It is your responsibility to communicate any difficulty with the payment of fees. You can</w:t>
      </w:r>
      <w:r w:rsidR="000C3EC4">
        <w:t xml:space="preserve"> approach the Nominated Supervisor</w:t>
      </w:r>
      <w:r w:rsidR="006D0FB7">
        <w:t xml:space="preserve"> </w:t>
      </w:r>
      <w:r w:rsidR="006D0FB7" w:rsidRPr="00931556">
        <w:t>or Administration Officer</w:t>
      </w:r>
      <w:r>
        <w:t xml:space="preserve"> to make alternative arrangements for the </w:t>
      </w:r>
      <w:r w:rsidRPr="002027BE">
        <w:rPr>
          <w:rFonts w:cs="Calibri"/>
        </w:rPr>
        <w:t>ongoing</w:t>
      </w:r>
      <w:r>
        <w:t xml:space="preserve"> payment of your fees.</w:t>
      </w:r>
    </w:p>
    <w:p w14:paraId="2F1E7D02" w14:textId="77777777" w:rsidR="00B33006" w:rsidRDefault="00B33006" w:rsidP="00194794">
      <w:r>
        <w:t xml:space="preserve">Families are required to ensure that their fees are kept up to date and always paid one week in advance.  In the </w:t>
      </w:r>
      <w:r w:rsidRPr="002027BE">
        <w:rPr>
          <w:rFonts w:cs="Calibri"/>
        </w:rPr>
        <w:t>event</w:t>
      </w:r>
      <w:r>
        <w:t xml:space="preserve"> that the fees are not paid and maintained at one week in advance the following procedure will be applied:</w:t>
      </w:r>
    </w:p>
    <w:p w14:paraId="3FAE90D7" w14:textId="77777777" w:rsidR="0008506A" w:rsidRPr="001B514F" w:rsidRDefault="006D0FB7" w:rsidP="002A4278">
      <w:pPr>
        <w:spacing w:after="0"/>
        <w:rPr>
          <w:b/>
        </w:rPr>
      </w:pPr>
      <w:r w:rsidRPr="001B514F">
        <w:rPr>
          <w:b/>
        </w:rPr>
        <w:t>Step 1 – Reminder</w:t>
      </w:r>
    </w:p>
    <w:p w14:paraId="26F75D27" w14:textId="77777777" w:rsidR="006D0FB7" w:rsidRPr="00931556" w:rsidRDefault="006D0FB7" w:rsidP="00194794">
      <w:r w:rsidRPr="00931556">
        <w:t>If a payment is not received and fees are two week in arrears, the family will be given a</w:t>
      </w:r>
      <w:r w:rsidR="00DD7538">
        <w:t xml:space="preserve"> letter with their statement reminding them that </w:t>
      </w:r>
      <w:r w:rsidR="00A8450B">
        <w:t>a payment needs to be made</w:t>
      </w:r>
      <w:r w:rsidR="00ED0420">
        <w:t xml:space="preserve"> within the next 14 </w:t>
      </w:r>
      <w:r w:rsidRPr="00931556">
        <w:t>days.</w:t>
      </w:r>
    </w:p>
    <w:p w14:paraId="7ABD5ADC" w14:textId="77777777" w:rsidR="0008506A" w:rsidRPr="001B514F" w:rsidRDefault="006D0FB7" w:rsidP="002A4278">
      <w:pPr>
        <w:spacing w:after="0"/>
        <w:rPr>
          <w:b/>
        </w:rPr>
      </w:pPr>
      <w:r w:rsidRPr="001B514F">
        <w:rPr>
          <w:b/>
        </w:rPr>
        <w:t>Step 2 – 2nd Reminder</w:t>
      </w:r>
    </w:p>
    <w:p w14:paraId="4D53A4E1" w14:textId="77777777" w:rsidR="006D0FB7" w:rsidRPr="00931556" w:rsidRDefault="006D0FB7" w:rsidP="00194794">
      <w:r w:rsidRPr="00931556">
        <w:t xml:space="preserve">If a family does not make </w:t>
      </w:r>
      <w:r w:rsidR="00DD7538">
        <w:t>a</w:t>
      </w:r>
      <w:r w:rsidRPr="00931556">
        <w:t xml:space="preserve"> payment by the due date as stated in Step 1, they will receive a second reminder </w:t>
      </w:r>
      <w:r w:rsidR="00E42131">
        <w:t xml:space="preserve">letter outlining either their account must be brought up to date or a payment plan is to be made with the </w:t>
      </w:r>
      <w:r w:rsidR="00A8450B">
        <w:t>Administration Officer</w:t>
      </w:r>
      <w:r w:rsidR="00E42131">
        <w:t xml:space="preserve"> within the next 7 days. </w:t>
      </w:r>
    </w:p>
    <w:p w14:paraId="1CE9286D" w14:textId="77777777" w:rsidR="006D0FB7" w:rsidRPr="001B514F" w:rsidRDefault="006D0FB7" w:rsidP="002A4278">
      <w:pPr>
        <w:spacing w:after="0"/>
        <w:rPr>
          <w:b/>
        </w:rPr>
      </w:pPr>
      <w:r w:rsidRPr="001B514F">
        <w:rPr>
          <w:b/>
        </w:rPr>
        <w:t>Step 3- Termination of Care</w:t>
      </w:r>
    </w:p>
    <w:p w14:paraId="37C0AB86" w14:textId="77777777" w:rsidR="006D0FB7" w:rsidRDefault="006D0FB7" w:rsidP="00194794">
      <w:r w:rsidRPr="00931556">
        <w:t xml:space="preserve">If there has been no payment received or you have made no contact to make payment arrangements then your child/ren’s position at the service will be </w:t>
      </w:r>
      <w:r w:rsidR="00E42131">
        <w:t xml:space="preserve">terminated. </w:t>
      </w:r>
    </w:p>
    <w:p w14:paraId="758109EB" w14:textId="77777777" w:rsidR="00E42131" w:rsidRPr="006D0FB7" w:rsidRDefault="00E42131" w:rsidP="00194794"/>
    <w:p w14:paraId="72667F31" w14:textId="77777777" w:rsidR="004B6B93" w:rsidRPr="00B826C8" w:rsidRDefault="004B6B93" w:rsidP="004B6B93">
      <w:pPr>
        <w:spacing w:line="240" w:lineRule="auto"/>
        <w:rPr>
          <w:b/>
          <w:color w:val="851A31" w:themeColor="background2"/>
          <w:szCs w:val="24"/>
        </w:rPr>
      </w:pPr>
      <w:bookmarkStart w:id="8" w:name="_Toc493080346"/>
      <w:r w:rsidRPr="00B826C8">
        <w:rPr>
          <w:b/>
          <w:color w:val="851A31" w:themeColor="background2"/>
          <w:szCs w:val="24"/>
        </w:rPr>
        <w:t>Child Care Subsidy (CCS)</w:t>
      </w:r>
    </w:p>
    <w:p w14:paraId="612A80B2" w14:textId="77777777" w:rsidR="004B6B93" w:rsidRPr="00B826C8" w:rsidRDefault="004B6B93" w:rsidP="004B6B93">
      <w:pPr>
        <w:tabs>
          <w:tab w:val="left" w:pos="8352"/>
        </w:tabs>
        <w:spacing w:line="240" w:lineRule="auto"/>
        <w:rPr>
          <w:rFonts w:cs="Calibri"/>
          <w:szCs w:val="24"/>
        </w:rPr>
      </w:pPr>
      <w:r w:rsidRPr="00B826C8">
        <w:rPr>
          <w:rFonts w:cs="Calibri"/>
          <w:szCs w:val="24"/>
        </w:rPr>
        <w:t xml:space="preserve">Child Care Subsidy is a means-tested subsidy paid directly to Winanga-Li Early Learning and Care Service as a fee reduction. There are 3 factors that will determine a family’s level of Child Care Subsidy, which include: </w:t>
      </w:r>
    </w:p>
    <w:p w14:paraId="36981D48" w14:textId="77777777" w:rsidR="004B6B93" w:rsidRPr="00B826C8" w:rsidRDefault="004B6B93" w:rsidP="004B6B93">
      <w:pPr>
        <w:numPr>
          <w:ilvl w:val="0"/>
          <w:numId w:val="45"/>
        </w:numPr>
        <w:tabs>
          <w:tab w:val="left" w:pos="8352"/>
        </w:tabs>
        <w:spacing w:after="200" w:line="240" w:lineRule="auto"/>
        <w:contextualSpacing/>
        <w:jc w:val="left"/>
        <w:rPr>
          <w:rFonts w:cs="Calibri"/>
          <w:szCs w:val="24"/>
        </w:rPr>
      </w:pPr>
      <w:r w:rsidRPr="00B826C8">
        <w:rPr>
          <w:rFonts w:cs="Calibri"/>
          <w:szCs w:val="24"/>
        </w:rPr>
        <w:t xml:space="preserve">Combined Family Income </w:t>
      </w:r>
    </w:p>
    <w:p w14:paraId="04A82D39" w14:textId="77777777" w:rsidR="004B6B93" w:rsidRPr="00B826C8" w:rsidRDefault="004B6B93" w:rsidP="004B6B93">
      <w:pPr>
        <w:numPr>
          <w:ilvl w:val="0"/>
          <w:numId w:val="45"/>
        </w:numPr>
        <w:tabs>
          <w:tab w:val="left" w:pos="8352"/>
        </w:tabs>
        <w:spacing w:after="200" w:line="240" w:lineRule="auto"/>
        <w:contextualSpacing/>
        <w:jc w:val="left"/>
        <w:rPr>
          <w:rFonts w:cs="Calibri"/>
          <w:szCs w:val="24"/>
        </w:rPr>
      </w:pPr>
      <w:r w:rsidRPr="00B826C8">
        <w:rPr>
          <w:rFonts w:cs="Calibri"/>
          <w:szCs w:val="24"/>
        </w:rPr>
        <w:t xml:space="preserve">Activity Test for both parents </w:t>
      </w:r>
    </w:p>
    <w:p w14:paraId="42DBA3EC" w14:textId="77777777" w:rsidR="004B6B93" w:rsidRPr="00B826C8" w:rsidRDefault="004B6B93" w:rsidP="004B6B93">
      <w:pPr>
        <w:numPr>
          <w:ilvl w:val="0"/>
          <w:numId w:val="45"/>
        </w:numPr>
        <w:tabs>
          <w:tab w:val="left" w:pos="8352"/>
        </w:tabs>
        <w:spacing w:after="200" w:line="240" w:lineRule="auto"/>
        <w:contextualSpacing/>
        <w:jc w:val="left"/>
        <w:rPr>
          <w:rFonts w:cs="Calibri"/>
          <w:szCs w:val="24"/>
        </w:rPr>
      </w:pPr>
      <w:r w:rsidRPr="00B826C8">
        <w:rPr>
          <w:rFonts w:cs="Calibri"/>
          <w:szCs w:val="24"/>
        </w:rPr>
        <w:t xml:space="preserve">Service Type </w:t>
      </w:r>
    </w:p>
    <w:p w14:paraId="7F2C61C2" w14:textId="77777777" w:rsidR="004B6B93" w:rsidRPr="004B6B93" w:rsidRDefault="004B6B93" w:rsidP="004B6B93">
      <w:pPr>
        <w:keepNext/>
        <w:keepLines/>
        <w:spacing w:before="100" w:beforeAutospacing="1" w:after="0"/>
        <w:outlineLvl w:val="2"/>
        <w:rPr>
          <w:rFonts w:eastAsiaTheme="majorEastAsia" w:cs="Calibri"/>
          <w:b/>
          <w:bCs/>
          <w:i/>
          <w:sz w:val="22"/>
        </w:rPr>
      </w:pPr>
      <w:bookmarkStart w:id="9" w:name="_Toc518032347"/>
      <w:r w:rsidRPr="00B826C8">
        <w:rPr>
          <w:rFonts w:eastAsiaTheme="majorEastAsia" w:cs="Calibri"/>
          <w:b/>
          <w:bCs/>
          <w:i/>
          <w:sz w:val="22"/>
        </w:rPr>
        <w:t xml:space="preserve">Transitioning to Child Care Subsidy requires families to provide information and confirm current details by using your Centrelink online account through </w:t>
      </w:r>
      <w:hyperlink r:id="rId14" w:history="1">
        <w:proofErr w:type="spellStart"/>
        <w:r w:rsidRPr="00B826C8">
          <w:rPr>
            <w:rFonts w:eastAsiaTheme="majorEastAsia" w:cs="Calibri"/>
            <w:b/>
            <w:bCs/>
            <w:sz w:val="22"/>
            <w:u w:val="single"/>
          </w:rPr>
          <w:t>myGov</w:t>
        </w:r>
        <w:proofErr w:type="spellEnd"/>
      </w:hyperlink>
      <w:r w:rsidRPr="00B826C8">
        <w:rPr>
          <w:rFonts w:eastAsiaTheme="majorEastAsia" w:cs="Calibri"/>
          <w:b/>
          <w:bCs/>
          <w:i/>
          <w:sz w:val="22"/>
        </w:rPr>
        <w:t>. Here you will be asked to provide your combined family income estimate for the financial year, hours of recognised activity including work, training, study and volunteering and the type of child care your family uses.</w:t>
      </w:r>
      <w:bookmarkEnd w:id="9"/>
    </w:p>
    <w:p w14:paraId="64AF4530" w14:textId="77777777" w:rsidR="004B6B93" w:rsidRPr="004B6B93" w:rsidRDefault="004B6B93" w:rsidP="004B6B93">
      <w:pPr>
        <w:keepNext/>
        <w:keepLines/>
        <w:spacing w:before="100" w:beforeAutospacing="1" w:after="0"/>
        <w:outlineLvl w:val="2"/>
        <w:rPr>
          <w:rFonts w:eastAsiaTheme="majorEastAsia" w:cs="Calibri"/>
          <w:b/>
          <w:bCs/>
          <w:i/>
          <w:sz w:val="22"/>
        </w:rPr>
      </w:pPr>
      <w:bookmarkStart w:id="10" w:name="_Toc518032348"/>
      <w:r w:rsidRPr="004B6B93">
        <w:rPr>
          <w:rFonts w:eastAsiaTheme="majorEastAsia" w:cs="Calibri"/>
          <w:b/>
          <w:bCs/>
          <w:i/>
          <w:sz w:val="22"/>
        </w:rPr>
        <w:t>Allowable Absences</w:t>
      </w:r>
      <w:bookmarkEnd w:id="10"/>
    </w:p>
    <w:p w14:paraId="32FE2A10" w14:textId="77777777" w:rsidR="004B6B93" w:rsidRPr="004B6B93" w:rsidRDefault="004B6B93" w:rsidP="004B6B93">
      <w:pPr>
        <w:rPr>
          <w:lang w:val="en"/>
        </w:rPr>
      </w:pPr>
      <w:r w:rsidRPr="004B6B93">
        <w:rPr>
          <w:lang w:val="en"/>
        </w:rPr>
        <w:t xml:space="preserve">You can be paid for any absence from approved care your child attends for up to </w:t>
      </w:r>
      <w:r w:rsidRPr="004B6B93">
        <w:rPr>
          <w:b/>
          <w:lang w:val="en"/>
        </w:rPr>
        <w:t>42 days per child per financial year.</w:t>
      </w:r>
      <w:r w:rsidRPr="004B6B93">
        <w:rPr>
          <w:lang w:val="en"/>
        </w:rPr>
        <w:t xml:space="preserve"> Additional </w:t>
      </w:r>
      <w:r w:rsidRPr="004B6B93">
        <w:t>absences</w:t>
      </w:r>
      <w:r w:rsidRPr="004B6B93">
        <w:rPr>
          <w:lang w:val="en"/>
        </w:rPr>
        <w:t xml:space="preserve"> beyond 42 days for certain reasons may be approved and paid. </w:t>
      </w:r>
    </w:p>
    <w:p w14:paraId="5BA089AB" w14:textId="77777777" w:rsidR="004B6B93" w:rsidRPr="004B6B93" w:rsidRDefault="004B6B93" w:rsidP="004B6B93">
      <w:pPr>
        <w:rPr>
          <w:lang w:val="en"/>
        </w:rPr>
      </w:pPr>
      <w:r w:rsidRPr="004B6B93">
        <w:rPr>
          <w:lang w:val="en"/>
        </w:rPr>
        <w:lastRenderedPageBreak/>
        <w:t>You can access your child’s absence record on your online statement by selecting '</w:t>
      </w:r>
      <w:r w:rsidRPr="004B6B93">
        <w:rPr>
          <w:rFonts w:ascii="Calibri Light" w:hAnsi="Calibri Light"/>
          <w:b/>
          <w:bCs/>
          <w:lang w:val="en"/>
        </w:rPr>
        <w:t>View Child Care Details and Payments</w:t>
      </w:r>
      <w:r w:rsidRPr="004B6B93">
        <w:rPr>
          <w:lang w:val="en"/>
        </w:rPr>
        <w:t xml:space="preserve">' on your </w:t>
      </w:r>
      <w:hyperlink r:id="rId15" w:history="1">
        <w:r w:rsidRPr="004B6B93">
          <w:rPr>
            <w:rFonts w:ascii="Calibri Light" w:hAnsi="Calibri Light"/>
            <w:color w:val="3939F3"/>
            <w:u w:val="single"/>
            <w:lang w:val="en"/>
          </w:rPr>
          <w:t>Centrelink online account</w:t>
        </w:r>
      </w:hyperlink>
      <w:r w:rsidRPr="004B6B93">
        <w:rPr>
          <w:lang w:val="en"/>
        </w:rPr>
        <w:t xml:space="preserve">. You can also do this using the </w:t>
      </w:r>
      <w:hyperlink r:id="rId16" w:history="1">
        <w:r w:rsidRPr="004B6B93">
          <w:rPr>
            <w:rFonts w:ascii="Calibri Light" w:hAnsi="Calibri Light"/>
            <w:color w:val="3939F3"/>
            <w:u w:val="single"/>
            <w:lang w:val="en"/>
          </w:rPr>
          <w:t>Express plus Families mobile app</w:t>
        </w:r>
      </w:hyperlink>
      <w:r w:rsidRPr="004B6B93">
        <w:rPr>
          <w:rFonts w:ascii="Calibri Light" w:hAnsi="Calibri Light"/>
          <w:color w:val="3939F3"/>
          <w:u w:val="single"/>
          <w:lang w:val="en"/>
        </w:rPr>
        <w:t>.</w:t>
      </w:r>
    </w:p>
    <w:p w14:paraId="38CE4781" w14:textId="77777777" w:rsidR="001E217B" w:rsidRPr="001B514F" w:rsidRDefault="001E217B" w:rsidP="00A44903">
      <w:pPr>
        <w:pStyle w:val="WACFCLvl3aHeading"/>
      </w:pPr>
      <w:bookmarkStart w:id="11" w:name="_Toc518032349"/>
      <w:bookmarkEnd w:id="8"/>
      <w:r w:rsidRPr="001B514F">
        <w:t>Service Closing Time and Late Fees</w:t>
      </w:r>
      <w:bookmarkEnd w:id="11"/>
    </w:p>
    <w:p w14:paraId="5C99E64B" w14:textId="77777777" w:rsidR="001E217B" w:rsidRPr="00752865" w:rsidRDefault="000C3EC4" w:rsidP="00194794">
      <w:r>
        <w:t>Please be aware, our Service</w:t>
      </w:r>
      <w:r w:rsidR="001E217B" w:rsidRPr="00AE0A0E">
        <w:t xml:space="preserve"> closes at </w:t>
      </w:r>
      <w:r w:rsidR="00B826C8">
        <w:t>5.30</w:t>
      </w:r>
      <w:r w:rsidR="001E217B" w:rsidRPr="00752865">
        <w:t>pm. In accordance with National Regulations and licensing, we are not permitted to have ch</w:t>
      </w:r>
      <w:r w:rsidR="00B826C8">
        <w:t>ildren in the service after 5.30</w:t>
      </w:r>
      <w:r w:rsidR="001E217B" w:rsidRPr="00752865">
        <w:t>pm. A late fee is incurred f</w:t>
      </w:r>
      <w:r w:rsidR="00B826C8">
        <w:t>or children collected after 5.30</w:t>
      </w:r>
      <w:r w:rsidR="001E217B" w:rsidRPr="00752865">
        <w:t>pm.</w:t>
      </w:r>
    </w:p>
    <w:p w14:paraId="1724C190" w14:textId="77777777" w:rsidR="001E217B" w:rsidRPr="00AE0A0E" w:rsidRDefault="001E217B" w:rsidP="00194794">
      <w:r w:rsidRPr="00752865">
        <w:t xml:space="preserve">The fee is $15 per child for every 15 minutes or part thereof and will be added to your next account. The late fee is strictly adhered to, as two staff </w:t>
      </w:r>
      <w:r w:rsidRPr="000679D0">
        <w:rPr>
          <w:rFonts w:cs="Calibri"/>
        </w:rPr>
        <w:t>members</w:t>
      </w:r>
      <w:r w:rsidRPr="00752865">
        <w:t xml:space="preserve"> are required </w:t>
      </w:r>
      <w:r w:rsidRPr="002027BE">
        <w:t>to</w:t>
      </w:r>
      <w:r w:rsidR="000C3EC4">
        <w:t xml:space="preserve"> remain at the Service</w:t>
      </w:r>
      <w:r w:rsidRPr="00752865">
        <w:t xml:space="preserve"> until all children are collected.</w:t>
      </w:r>
    </w:p>
    <w:p w14:paraId="78225D84" w14:textId="77777777" w:rsidR="001E217B" w:rsidRPr="00AE0A0E" w:rsidRDefault="001E217B" w:rsidP="00194794">
      <w:r w:rsidRPr="00AE0A0E">
        <w:t xml:space="preserve">If we are unable to contact either the parent or a person nominated by the parent on the enrolment form to arrange collection of the child/children </w:t>
      </w:r>
      <w:r w:rsidRPr="000679D0">
        <w:rPr>
          <w:rFonts w:cs="Calibri"/>
        </w:rPr>
        <w:t>within</w:t>
      </w:r>
      <w:r w:rsidRPr="00AE0A0E">
        <w:t xml:space="preserve"> an hour of </w:t>
      </w:r>
      <w:r w:rsidRPr="002027BE">
        <w:rPr>
          <w:rFonts w:cs="Calibri"/>
        </w:rPr>
        <w:t>the</w:t>
      </w:r>
      <w:r w:rsidRPr="00AE0A0E">
        <w:t xml:space="preserve"> Service closing, then we will contact Department of Education and Communities and the Police to take responsibility of your child.</w:t>
      </w:r>
    </w:p>
    <w:p w14:paraId="596A9799" w14:textId="77777777" w:rsidR="00AE0A0E" w:rsidRPr="00AE0A0E" w:rsidRDefault="0045749C" w:rsidP="00194794">
      <w:pPr>
        <w:pStyle w:val="WACFCLvl2Heading"/>
      </w:pPr>
      <w:bookmarkStart w:id="12" w:name="_Toc518032350"/>
      <w:r w:rsidRPr="00AE0A0E">
        <w:t>Regulatory Authorities</w:t>
      </w:r>
      <w:bookmarkEnd w:id="12"/>
      <w:r w:rsidRPr="00AE0A0E">
        <w:t xml:space="preserve"> </w:t>
      </w:r>
    </w:p>
    <w:p w14:paraId="6946B227" w14:textId="77777777" w:rsidR="0045749C" w:rsidRDefault="0045749C" w:rsidP="00194794">
      <w:r w:rsidRPr="00AE0A0E">
        <w:t xml:space="preserve">Our Service complies with the National Quality Framework (NQF) including the National Quality Standard (NQS), the Early Years Learning Framework (or other Approved Framework) and the National Regulations (Education and Care Services National Regulations). </w:t>
      </w:r>
    </w:p>
    <w:p w14:paraId="582D7FBF" w14:textId="77777777" w:rsidR="0045749C" w:rsidRPr="000D00B6" w:rsidRDefault="0045749C" w:rsidP="00194794">
      <w:r w:rsidRPr="00AE0A0E">
        <w:t>Our Service is regulated by the new national body for early education and care – the Australian Children’s Education and Care Quality Authority (</w:t>
      </w:r>
      <w:r w:rsidRPr="002027BE">
        <w:t>ACECQA</w:t>
      </w:r>
      <w:r w:rsidRPr="00AE0A0E">
        <w:t>) as well as the state licensing department in our State/Territory. To contact our Regulatory Authority, please refer to the contact details below:</w:t>
      </w:r>
    </w:p>
    <w:p w14:paraId="648AACB5" w14:textId="77777777" w:rsidR="0045749C" w:rsidRPr="00612604" w:rsidRDefault="0045749C" w:rsidP="00194794">
      <w:pPr>
        <w:rPr>
          <w:b/>
        </w:rPr>
      </w:pPr>
      <w:r w:rsidRPr="00612604">
        <w:rPr>
          <w:b/>
        </w:rPr>
        <w:t>New South Wales</w:t>
      </w:r>
    </w:p>
    <w:p w14:paraId="3710924B" w14:textId="77777777" w:rsidR="0045749C" w:rsidRPr="00AE0A0E" w:rsidRDefault="0045749C" w:rsidP="00612604">
      <w:pPr>
        <w:contextualSpacing/>
      </w:pPr>
      <w:r w:rsidRPr="00AE0A0E">
        <w:t>NSW Early Childhood Education and Care Directorate</w:t>
      </w:r>
    </w:p>
    <w:p w14:paraId="11C9085D" w14:textId="77777777" w:rsidR="0045749C" w:rsidRPr="00AE0A0E" w:rsidRDefault="0045749C" w:rsidP="00612604">
      <w:pPr>
        <w:contextualSpacing/>
      </w:pPr>
      <w:r w:rsidRPr="00AE0A0E">
        <w:t>Department of Education and Communities www.det.nsw.edu.au</w:t>
      </w:r>
    </w:p>
    <w:p w14:paraId="68528557" w14:textId="77777777" w:rsidR="0045749C" w:rsidRPr="00AE0A0E" w:rsidRDefault="0045749C" w:rsidP="00612604">
      <w:pPr>
        <w:contextualSpacing/>
      </w:pPr>
      <w:r w:rsidRPr="00AE0A0E">
        <w:t xml:space="preserve">1800 619 113, </w:t>
      </w:r>
      <w:hyperlink r:id="rId17" w:history="1">
        <w:r w:rsidR="00612604" w:rsidRPr="00383652">
          <w:rPr>
            <w:rStyle w:val="Hyperlink"/>
          </w:rPr>
          <w:t>ececd@det.nsw.edu.au</w:t>
        </w:r>
      </w:hyperlink>
      <w:r w:rsidR="00612604">
        <w:t xml:space="preserve"> </w:t>
      </w:r>
      <w:r w:rsidRPr="00AE0A0E">
        <w:t xml:space="preserve">, </w:t>
      </w:r>
      <w:r w:rsidRPr="002027BE">
        <w:t>Locked</w:t>
      </w:r>
      <w:r w:rsidRPr="00AE0A0E">
        <w:t xml:space="preserve"> Bag 5107 PARRAMATTA NSW 2124</w:t>
      </w:r>
    </w:p>
    <w:p w14:paraId="40D2453B" w14:textId="77777777" w:rsidR="0061380F" w:rsidRPr="0061380F" w:rsidRDefault="0061380F" w:rsidP="00194794">
      <w:pPr>
        <w:pStyle w:val="WACFCLvl2Heading"/>
      </w:pPr>
      <w:bookmarkStart w:id="13" w:name="_Toc518032351"/>
      <w:r w:rsidRPr="0061380F">
        <w:t>Confidentiality</w:t>
      </w:r>
      <w:bookmarkEnd w:id="13"/>
    </w:p>
    <w:p w14:paraId="5DB6AE1E" w14:textId="77777777" w:rsidR="0061380F" w:rsidRPr="00AE0A0E" w:rsidRDefault="0061380F" w:rsidP="00194794">
      <w:r w:rsidRPr="00AE0A0E">
        <w:t xml:space="preserve">We are committed to protecting your privacy. We </w:t>
      </w:r>
      <w:r w:rsidRPr="002027BE">
        <w:t>support</w:t>
      </w:r>
      <w:r w:rsidRPr="00AE0A0E">
        <w:t xml:space="preserve"> </w:t>
      </w:r>
      <w:r w:rsidRPr="002027BE">
        <w:rPr>
          <w:rFonts w:cs="Calibri"/>
        </w:rPr>
        <w:t>and</w:t>
      </w:r>
      <w:r w:rsidRPr="00AE0A0E">
        <w:t xml:space="preserve"> are bound by privacy laws and strict confidentiality is maintained at all times.</w:t>
      </w:r>
    </w:p>
    <w:p w14:paraId="44428BE4" w14:textId="77777777" w:rsidR="0061380F" w:rsidRPr="00AE0A0E" w:rsidRDefault="00327061" w:rsidP="00194794">
      <w:r w:rsidRPr="00AE0A0E">
        <w:t>To</w:t>
      </w:r>
      <w:r w:rsidR="0061380F" w:rsidRPr="00AE0A0E">
        <w:t xml:space="preserve"> plan programs with you we need to collect information from you. This information helps us to assess and plan programs in partnership with you. We do not disclose personal information about you or your child to other people or organisations without </w:t>
      </w:r>
      <w:r w:rsidR="0061380F" w:rsidRPr="000679D0">
        <w:rPr>
          <w:rFonts w:cs="Calibri"/>
        </w:rPr>
        <w:t>your</w:t>
      </w:r>
      <w:r w:rsidR="0061380F" w:rsidRPr="00AE0A0E">
        <w:t xml:space="preserve"> consent, unless we are required </w:t>
      </w:r>
      <w:r w:rsidR="0061380F" w:rsidRPr="002027BE">
        <w:rPr>
          <w:rFonts w:cs="Calibri"/>
        </w:rPr>
        <w:t>to</w:t>
      </w:r>
      <w:r w:rsidR="0061380F" w:rsidRPr="00AE0A0E">
        <w:t xml:space="preserve"> do so by law. </w:t>
      </w:r>
      <w:r w:rsidR="0061380F">
        <w:t xml:space="preserve"> </w:t>
      </w:r>
      <w:r w:rsidR="0061380F" w:rsidRPr="00AE0A0E">
        <w:t>We do not ask for personal information about you or your child from other professionals or organisations without your consent. You can look at the information in your child’s file at any time, or request a copy of information in the file.</w:t>
      </w:r>
    </w:p>
    <w:p w14:paraId="47FD7F3F" w14:textId="77777777" w:rsidR="0061380F" w:rsidRPr="0061380F" w:rsidRDefault="0061380F" w:rsidP="00194794">
      <w:pPr>
        <w:pStyle w:val="WACFCLvl2Heading"/>
      </w:pPr>
      <w:bookmarkStart w:id="14" w:name="_Toc518032352"/>
      <w:r w:rsidRPr="0061380F">
        <w:lastRenderedPageBreak/>
        <w:t>Service Policies and Procedures</w:t>
      </w:r>
      <w:bookmarkEnd w:id="14"/>
    </w:p>
    <w:p w14:paraId="6307706C" w14:textId="77777777" w:rsidR="0061380F" w:rsidRPr="00AE0A0E" w:rsidRDefault="0061380F" w:rsidP="00194794">
      <w:r w:rsidRPr="00AE0A0E">
        <w:t>You will find a copy of our service policies and proce</w:t>
      </w:r>
      <w:r w:rsidRPr="00453500">
        <w:t xml:space="preserve">dures in </w:t>
      </w:r>
      <w:r w:rsidR="00453500" w:rsidRPr="00453500">
        <w:t>the office and in the resource room (for Educators)</w:t>
      </w:r>
      <w:r w:rsidRPr="00453500">
        <w:t>.</w:t>
      </w:r>
      <w:r w:rsidRPr="00AE0A0E">
        <w:t xml:space="preserve">  We expect our staff and families to </w:t>
      </w:r>
      <w:r w:rsidRPr="000679D0">
        <w:rPr>
          <w:rFonts w:cs="Calibri"/>
        </w:rPr>
        <w:t>adhere</w:t>
      </w:r>
      <w:r w:rsidRPr="00AE0A0E">
        <w:t xml:space="preserve"> to our policies and procedures at all times to ensure we maintain compliance and abiding by th</w:t>
      </w:r>
      <w:r w:rsidR="00453500">
        <w:t>e National Law and Regulations.</w:t>
      </w:r>
    </w:p>
    <w:p w14:paraId="2F70C596" w14:textId="77777777" w:rsidR="0061380F" w:rsidRPr="00AE0A0E" w:rsidRDefault="0061380F" w:rsidP="00194794">
      <w:r w:rsidRPr="00AE0A0E">
        <w:t xml:space="preserve">Educators cannot make exceptions for </w:t>
      </w:r>
      <w:r w:rsidRPr="000679D0">
        <w:rPr>
          <w:rFonts w:cs="Calibri"/>
        </w:rPr>
        <w:t>individuals</w:t>
      </w:r>
      <w:r w:rsidRPr="00AE0A0E">
        <w:t xml:space="preserve"> unless the Nominated Supervisor or Management do so </w:t>
      </w:r>
      <w:r w:rsidR="002027BE" w:rsidRPr="00AE0A0E">
        <w:t>because</w:t>
      </w:r>
      <w:r w:rsidR="000C3EC4">
        <w:t xml:space="preserve"> of</w:t>
      </w:r>
      <w:r w:rsidRPr="00AE0A0E">
        <w:t xml:space="preserve"> serious and/or unusual circumstances. </w:t>
      </w:r>
    </w:p>
    <w:p w14:paraId="1458E9FB" w14:textId="77777777" w:rsidR="00327061" w:rsidRDefault="0061380F" w:rsidP="00194794">
      <w:r w:rsidRPr="00AE0A0E">
        <w:t xml:space="preserve">We are constantly reviewing our policies and procedures and ask for staff and family participation to ensure our policies and procedures </w:t>
      </w:r>
      <w:r w:rsidRPr="002027BE">
        <w:rPr>
          <w:rFonts w:cs="Calibri"/>
        </w:rPr>
        <w:t>adhere</w:t>
      </w:r>
      <w:r w:rsidRPr="00AE0A0E">
        <w:t xml:space="preserve"> to family’s needs and meet required regulations.  Your involvement helps us to improve our service and may lead us </w:t>
      </w:r>
      <w:r w:rsidRPr="000679D0">
        <w:rPr>
          <w:rFonts w:cs="Calibri"/>
        </w:rPr>
        <w:t>to</w:t>
      </w:r>
      <w:r w:rsidRPr="00AE0A0E">
        <w:t xml:space="preserve"> change our policies and </w:t>
      </w:r>
      <w:r w:rsidRPr="002027BE">
        <w:rPr>
          <w:rFonts w:cs="Calibri"/>
        </w:rPr>
        <w:t>procedures</w:t>
      </w:r>
      <w:r w:rsidRPr="00AE0A0E">
        <w:t xml:space="preserve">. </w:t>
      </w:r>
      <w:r w:rsidR="001903D9">
        <w:t xml:space="preserve">  If you would like to see a</w:t>
      </w:r>
      <w:r w:rsidR="00453500">
        <w:t xml:space="preserve"> policy, please ask either </w:t>
      </w:r>
      <w:r w:rsidR="00063FC2">
        <w:t>the Nominated Supervisor</w:t>
      </w:r>
      <w:r w:rsidR="00453500">
        <w:t xml:space="preserve"> or one of our Educators.</w:t>
      </w:r>
    </w:p>
    <w:p w14:paraId="3214F789" w14:textId="77777777" w:rsidR="00990035" w:rsidRPr="0061380F" w:rsidRDefault="00990035" w:rsidP="00194794">
      <w:pPr>
        <w:pStyle w:val="WACFCLvl2Heading"/>
      </w:pPr>
      <w:bookmarkStart w:id="15" w:name="_Toc518032353"/>
      <w:r w:rsidRPr="0061380F">
        <w:t>Educator Ratio and Qualifications</w:t>
      </w:r>
      <w:bookmarkEnd w:id="15"/>
    </w:p>
    <w:p w14:paraId="696902D5" w14:textId="77777777" w:rsidR="00990035" w:rsidRPr="00F865B2" w:rsidRDefault="00990035" w:rsidP="00194794">
      <w:r w:rsidRPr="00AE0A0E">
        <w:t xml:space="preserve">We meet all legal requirements in relation to child to educator ratios and the qualifications of our educators. All </w:t>
      </w:r>
      <w:r w:rsidR="000C3EC4">
        <w:t>Educators will hold First Aid Q</w:t>
      </w:r>
      <w:r w:rsidRPr="00F865B2">
        <w:t>ualifications, have Working with Children Checks completed</w:t>
      </w:r>
      <w:r w:rsidR="000C3EC4">
        <w:t>, have current Criminal Checks completed</w:t>
      </w:r>
      <w:r w:rsidRPr="00F865B2">
        <w:t xml:space="preserve"> and attend monthly Educators’ meetings.  </w:t>
      </w:r>
    </w:p>
    <w:p w14:paraId="7C9E8AD4" w14:textId="77777777" w:rsidR="00990035" w:rsidRDefault="00990035" w:rsidP="00194794">
      <w:r w:rsidRPr="00F865B2">
        <w:t xml:space="preserve">Our Educators are continually evaluating how our curriculum meets the education needs of our children and reflecting on ways to improve children’s learning and development. They are encouraged to attend further professional training and development. </w:t>
      </w:r>
    </w:p>
    <w:p w14:paraId="6940E4F8" w14:textId="77777777" w:rsidR="00C75F86" w:rsidRPr="0061380F" w:rsidRDefault="00C615BF" w:rsidP="00194794">
      <w:pPr>
        <w:pStyle w:val="WACFCLvl2Heading"/>
      </w:pPr>
      <w:bookmarkStart w:id="16" w:name="_Toc518032354"/>
      <w:r w:rsidRPr="0061380F">
        <w:t>Our Team of Educators</w:t>
      </w:r>
      <w:bookmarkEnd w:id="16"/>
    </w:p>
    <w:p w14:paraId="799CE4F8" w14:textId="77777777" w:rsidR="007F1CA2" w:rsidRPr="002027BE" w:rsidRDefault="000E62A4" w:rsidP="00ED2EEB">
      <w:pPr>
        <w:tabs>
          <w:tab w:val="left" w:pos="3544"/>
        </w:tabs>
        <w:spacing w:after="60" w:line="276" w:lineRule="auto"/>
      </w:pPr>
      <w:r w:rsidRPr="0014492D">
        <w:rPr>
          <w:b/>
        </w:rPr>
        <w:t>Approved Provider:</w:t>
      </w:r>
      <w:r w:rsidRPr="002027BE">
        <w:tab/>
      </w:r>
      <w:r w:rsidR="005600D2">
        <w:t>Winanga-Li Early Learning &amp; Care Service</w:t>
      </w:r>
      <w:r w:rsidR="000C3EC4">
        <w:t xml:space="preserve"> (Wayne Griffiths)</w:t>
      </w:r>
    </w:p>
    <w:p w14:paraId="1308E6FF" w14:textId="77777777" w:rsidR="00801D92" w:rsidRDefault="000E62A4" w:rsidP="00ED2EEB">
      <w:pPr>
        <w:tabs>
          <w:tab w:val="left" w:pos="3544"/>
        </w:tabs>
        <w:spacing w:after="60" w:line="276" w:lineRule="auto"/>
      </w:pPr>
      <w:r w:rsidRPr="00612604">
        <w:rPr>
          <w:b/>
        </w:rPr>
        <w:t>Nominated Supervisor:</w:t>
      </w:r>
      <w:r w:rsidRPr="002027BE">
        <w:t xml:space="preserve"> </w:t>
      </w:r>
      <w:r w:rsidR="00967B24">
        <w:tab/>
        <w:t>Jessica Small</w:t>
      </w:r>
    </w:p>
    <w:p w14:paraId="57928380" w14:textId="77777777" w:rsidR="007F1CA2" w:rsidRPr="002027BE" w:rsidRDefault="00AB50FF" w:rsidP="00ED2EEB">
      <w:pPr>
        <w:tabs>
          <w:tab w:val="left" w:pos="3544"/>
        </w:tabs>
        <w:spacing w:after="60" w:line="276" w:lineRule="auto"/>
      </w:pPr>
      <w:r>
        <w:rPr>
          <w:b/>
        </w:rPr>
        <w:t>Centre Direc</w:t>
      </w:r>
      <w:r w:rsidR="00967B24">
        <w:rPr>
          <w:b/>
        </w:rPr>
        <w:t>tor:</w:t>
      </w:r>
      <w:r w:rsidR="000E62A4" w:rsidRPr="002027BE">
        <w:tab/>
      </w:r>
      <w:r w:rsidR="00967B24">
        <w:t>Jessica Small</w:t>
      </w:r>
    </w:p>
    <w:p w14:paraId="2ACBAE8D" w14:textId="77777777" w:rsidR="0061380F" w:rsidRDefault="000E62A4" w:rsidP="00ED2EEB">
      <w:pPr>
        <w:tabs>
          <w:tab w:val="left" w:pos="3544"/>
        </w:tabs>
        <w:spacing w:after="60" w:line="276" w:lineRule="auto"/>
      </w:pPr>
      <w:r w:rsidRPr="00612604">
        <w:rPr>
          <w:b/>
        </w:rPr>
        <w:t>Educational Leader:</w:t>
      </w:r>
      <w:r w:rsidR="007F1CA2" w:rsidRPr="002027BE">
        <w:tab/>
      </w:r>
      <w:r w:rsidR="00B826C8">
        <w:t>Rachel Rose</w:t>
      </w:r>
    </w:p>
    <w:p w14:paraId="62F42406" w14:textId="77777777" w:rsidR="00967B24" w:rsidRPr="002027BE" w:rsidRDefault="00967B24" w:rsidP="00ED2EEB">
      <w:pPr>
        <w:tabs>
          <w:tab w:val="left" w:pos="3544"/>
        </w:tabs>
        <w:spacing w:after="60" w:line="276" w:lineRule="auto"/>
      </w:pPr>
      <w:r w:rsidRPr="00612604">
        <w:rPr>
          <w:b/>
        </w:rPr>
        <w:t>Early Childhood Teacher:</w:t>
      </w:r>
      <w:r w:rsidRPr="002027BE">
        <w:tab/>
      </w:r>
      <w:r w:rsidR="000C3EC4">
        <w:t>Leanne Pryor</w:t>
      </w:r>
    </w:p>
    <w:p w14:paraId="4B16DAFD" w14:textId="77777777" w:rsidR="007F1CA2" w:rsidRPr="002027BE" w:rsidRDefault="000E62A4" w:rsidP="00ED2EEB">
      <w:pPr>
        <w:tabs>
          <w:tab w:val="left" w:pos="3544"/>
        </w:tabs>
        <w:spacing w:after="60" w:line="276" w:lineRule="auto"/>
      </w:pPr>
      <w:r w:rsidRPr="0014492D">
        <w:rPr>
          <w:b/>
        </w:rPr>
        <w:t>Room Leader:</w:t>
      </w:r>
      <w:r w:rsidRPr="002027BE">
        <w:t xml:space="preserve"> </w:t>
      </w:r>
      <w:r w:rsidRPr="002027BE">
        <w:tab/>
      </w:r>
      <w:r w:rsidR="00AB50FF">
        <w:t>Rachel Barber</w:t>
      </w:r>
      <w:r w:rsidR="005600D2">
        <w:t xml:space="preserve"> - Gaayli</w:t>
      </w:r>
    </w:p>
    <w:p w14:paraId="46DBE976" w14:textId="77777777" w:rsidR="007F1CA2" w:rsidRPr="002027BE" w:rsidRDefault="000E62A4" w:rsidP="00ED2EEB">
      <w:pPr>
        <w:tabs>
          <w:tab w:val="left" w:pos="3544"/>
        </w:tabs>
        <w:spacing w:after="60" w:line="276" w:lineRule="auto"/>
      </w:pPr>
      <w:r w:rsidRPr="0014492D">
        <w:rPr>
          <w:b/>
        </w:rPr>
        <w:t>Room Leader:</w:t>
      </w:r>
      <w:r w:rsidRPr="002027BE">
        <w:t xml:space="preserve"> </w:t>
      </w:r>
      <w:r w:rsidRPr="002027BE">
        <w:tab/>
      </w:r>
      <w:r w:rsidR="00AB50FF">
        <w:t>Nikki Dorrington</w:t>
      </w:r>
      <w:r w:rsidR="005600D2">
        <w:t xml:space="preserve"> - Maliyaa</w:t>
      </w:r>
    </w:p>
    <w:p w14:paraId="7D982DA1" w14:textId="77777777" w:rsidR="0061380F" w:rsidRDefault="000E62A4" w:rsidP="00ED2EEB">
      <w:pPr>
        <w:tabs>
          <w:tab w:val="left" w:pos="3544"/>
        </w:tabs>
        <w:spacing w:after="60" w:line="276" w:lineRule="auto"/>
      </w:pPr>
      <w:r w:rsidRPr="0014492D">
        <w:rPr>
          <w:b/>
        </w:rPr>
        <w:t>Room Leader:</w:t>
      </w:r>
      <w:r w:rsidRPr="002027BE">
        <w:t xml:space="preserve"> </w:t>
      </w:r>
      <w:r w:rsidR="007F1CA2" w:rsidRPr="002027BE">
        <w:tab/>
      </w:r>
      <w:r w:rsidR="00AB50FF">
        <w:t>Sheree Bilsborough</w:t>
      </w:r>
      <w:r w:rsidR="005600D2">
        <w:t xml:space="preserve"> </w:t>
      </w:r>
      <w:r w:rsidR="00AB50FF">
        <w:t>–</w:t>
      </w:r>
      <w:r w:rsidR="005600D2">
        <w:t xml:space="preserve"> Dhiiyaan</w:t>
      </w:r>
    </w:p>
    <w:p w14:paraId="521B6A8E" w14:textId="77777777" w:rsidR="00AB50FF" w:rsidRPr="002027BE" w:rsidRDefault="00AB50FF" w:rsidP="00ED2EEB">
      <w:pPr>
        <w:tabs>
          <w:tab w:val="left" w:pos="3544"/>
        </w:tabs>
        <w:spacing w:after="60" w:line="276" w:lineRule="auto"/>
      </w:pPr>
      <w:r w:rsidRPr="0014492D">
        <w:rPr>
          <w:b/>
        </w:rPr>
        <w:t>Room Leader:</w:t>
      </w:r>
      <w:r>
        <w:rPr>
          <w:b/>
        </w:rPr>
        <w:tab/>
      </w:r>
      <w:r w:rsidRPr="00AB50FF">
        <w:t>Rachel Rose- Preschool Program</w:t>
      </w:r>
    </w:p>
    <w:p w14:paraId="00D3A72D" w14:textId="77777777" w:rsidR="007F1CA2" w:rsidRDefault="00C47D68" w:rsidP="00ED2EEB">
      <w:pPr>
        <w:tabs>
          <w:tab w:val="left" w:pos="3544"/>
        </w:tabs>
        <w:spacing w:after="60" w:line="276" w:lineRule="auto"/>
      </w:pPr>
      <w:r w:rsidRPr="0014492D">
        <w:rPr>
          <w:b/>
        </w:rPr>
        <w:t>Trained Educator:</w:t>
      </w:r>
      <w:r w:rsidRPr="002027BE">
        <w:tab/>
      </w:r>
      <w:r w:rsidR="00AB50FF">
        <w:t>Lisa Silver</w:t>
      </w:r>
      <w:r w:rsidR="00967B24">
        <w:t xml:space="preserve"> – Gaayli</w:t>
      </w:r>
    </w:p>
    <w:p w14:paraId="52C117CD" w14:textId="77777777" w:rsidR="00967B24" w:rsidRDefault="00660524" w:rsidP="00ED2EEB">
      <w:pPr>
        <w:tabs>
          <w:tab w:val="left" w:pos="3544"/>
        </w:tabs>
        <w:spacing w:after="60" w:line="276" w:lineRule="auto"/>
      </w:pPr>
      <w:r>
        <w:rPr>
          <w:b/>
        </w:rPr>
        <w:t>Trained</w:t>
      </w:r>
      <w:r w:rsidR="00967B24">
        <w:rPr>
          <w:b/>
        </w:rPr>
        <w:t xml:space="preserve"> Educator</w:t>
      </w:r>
      <w:r w:rsidR="00967B24" w:rsidRPr="0014492D">
        <w:rPr>
          <w:b/>
        </w:rPr>
        <w:t>:</w:t>
      </w:r>
      <w:r w:rsidR="00967B24">
        <w:rPr>
          <w:b/>
        </w:rPr>
        <w:tab/>
      </w:r>
      <w:r w:rsidR="00AB50FF">
        <w:t>Tara Parkes</w:t>
      </w:r>
      <w:r w:rsidR="00967B24">
        <w:t xml:space="preserve"> - Maliyaa</w:t>
      </w:r>
    </w:p>
    <w:p w14:paraId="54BB04FD" w14:textId="77777777" w:rsidR="007F1CA2" w:rsidRDefault="00C47D68" w:rsidP="00ED2EEB">
      <w:pPr>
        <w:tabs>
          <w:tab w:val="left" w:pos="3544"/>
        </w:tabs>
        <w:spacing w:after="60" w:line="276" w:lineRule="auto"/>
      </w:pPr>
      <w:r w:rsidRPr="0014492D">
        <w:rPr>
          <w:b/>
        </w:rPr>
        <w:t>Trained Educator:</w:t>
      </w:r>
      <w:r w:rsidRPr="002027BE">
        <w:tab/>
      </w:r>
      <w:r w:rsidR="00AB50FF">
        <w:t>Ashleigh Phillips</w:t>
      </w:r>
      <w:r w:rsidR="00FE5B36">
        <w:t xml:space="preserve"> </w:t>
      </w:r>
      <w:r w:rsidR="00B826C8">
        <w:t>–</w:t>
      </w:r>
      <w:r w:rsidR="00FE5B36">
        <w:t xml:space="preserve"> Dhiiyaan</w:t>
      </w:r>
    </w:p>
    <w:p w14:paraId="25BB4A55" w14:textId="77777777" w:rsidR="00B826C8" w:rsidRPr="002027BE" w:rsidRDefault="00B826C8" w:rsidP="00ED2EEB">
      <w:pPr>
        <w:tabs>
          <w:tab w:val="left" w:pos="3544"/>
        </w:tabs>
        <w:spacing w:after="60" w:line="276" w:lineRule="auto"/>
      </w:pPr>
      <w:r w:rsidRPr="00157D19">
        <w:rPr>
          <w:b/>
        </w:rPr>
        <w:t>Trained Educator:</w:t>
      </w:r>
      <w:r w:rsidR="00AB50FF">
        <w:tab/>
        <w:t>Daisy Jaeger – Preschool Program</w:t>
      </w:r>
    </w:p>
    <w:p w14:paraId="1D1F725A" w14:textId="77777777" w:rsidR="00C47D68" w:rsidRDefault="00880BF6" w:rsidP="00ED2EEB">
      <w:pPr>
        <w:tabs>
          <w:tab w:val="left" w:pos="3544"/>
        </w:tabs>
        <w:spacing w:after="60" w:line="276" w:lineRule="auto"/>
      </w:pPr>
      <w:r w:rsidRPr="00612604">
        <w:rPr>
          <w:b/>
        </w:rPr>
        <w:t>Administration Officer:</w:t>
      </w:r>
      <w:r>
        <w:t xml:space="preserve"> </w:t>
      </w:r>
      <w:r>
        <w:tab/>
      </w:r>
      <w:r w:rsidRPr="00880BF6">
        <w:t>Deanne Kelly</w:t>
      </w:r>
    </w:p>
    <w:p w14:paraId="5A72A782" w14:textId="77777777" w:rsidR="00880BF6" w:rsidRDefault="00880BF6" w:rsidP="00ED2EEB">
      <w:pPr>
        <w:tabs>
          <w:tab w:val="left" w:pos="3544"/>
        </w:tabs>
        <w:spacing w:after="60" w:line="276" w:lineRule="auto"/>
      </w:pPr>
      <w:r w:rsidRPr="00880BF6">
        <w:rPr>
          <w:b/>
        </w:rPr>
        <w:t>Cook:</w:t>
      </w:r>
      <w:r>
        <w:rPr>
          <w:b/>
        </w:rPr>
        <w:tab/>
      </w:r>
      <w:r w:rsidRPr="00880BF6">
        <w:t>Chrissy Dorrington</w:t>
      </w:r>
    </w:p>
    <w:p w14:paraId="7B9104A2" w14:textId="77777777" w:rsidR="00AC04F6" w:rsidRPr="00A42575" w:rsidRDefault="000C3EC4" w:rsidP="00A42575">
      <w:pPr>
        <w:tabs>
          <w:tab w:val="left" w:pos="3544"/>
        </w:tabs>
        <w:spacing w:after="60" w:line="276" w:lineRule="auto"/>
        <w:jc w:val="center"/>
        <w:rPr>
          <w:i/>
        </w:rPr>
      </w:pPr>
      <w:r>
        <w:rPr>
          <w:i/>
        </w:rPr>
        <w:t xml:space="preserve">If you would like more information in regards to a </w:t>
      </w:r>
      <w:r w:rsidR="006973EF">
        <w:rPr>
          <w:i/>
        </w:rPr>
        <w:t>staff members current completed Q</w:t>
      </w:r>
      <w:r>
        <w:rPr>
          <w:i/>
        </w:rPr>
        <w:t>ualifications, please come in and talk to our Nominated Supervisor.</w:t>
      </w:r>
    </w:p>
    <w:p w14:paraId="056BB5F6" w14:textId="77777777" w:rsidR="00A42575" w:rsidRDefault="008020B1" w:rsidP="00A42575">
      <w:pPr>
        <w:pStyle w:val="WACFCLvl2Heading"/>
      </w:pPr>
      <w:bookmarkStart w:id="17" w:name="_Toc518032355"/>
      <w:r w:rsidRPr="00B33006">
        <w:lastRenderedPageBreak/>
        <w:t>Enrolment Information</w:t>
      </w:r>
      <w:bookmarkEnd w:id="17"/>
    </w:p>
    <w:p w14:paraId="103062A1" w14:textId="77777777" w:rsidR="00E82AEF" w:rsidRPr="00AE0A0E" w:rsidRDefault="00E82AEF" w:rsidP="00194794">
      <w:r w:rsidRPr="00AE0A0E">
        <w:t>Prior to commencing at our service, you will be required to complete all enro</w:t>
      </w:r>
      <w:r w:rsidR="00660524">
        <w:t>lment documentation.</w:t>
      </w:r>
    </w:p>
    <w:p w14:paraId="2B44802C" w14:textId="77777777" w:rsidR="008020B1" w:rsidRPr="00AE0A0E" w:rsidRDefault="00E82AEF" w:rsidP="00194794">
      <w:r w:rsidRPr="00AE0A0E">
        <w:t>Please understand that it is essential</w:t>
      </w:r>
      <w:r w:rsidR="00C75F86" w:rsidRPr="00AE0A0E">
        <w:t xml:space="preserve"> we have up-to-date information in case of an emergency. It is important</w:t>
      </w:r>
      <w:r w:rsidR="008020B1" w:rsidRPr="00AE0A0E">
        <w:t xml:space="preserve"> </w:t>
      </w:r>
      <w:r w:rsidR="00C75F86" w:rsidRPr="00AE0A0E">
        <w:t>that you notify the</w:t>
      </w:r>
      <w:r w:rsidR="008020B1" w:rsidRPr="00AE0A0E">
        <w:t xml:space="preserve"> </w:t>
      </w:r>
      <w:r w:rsidR="00774FF5">
        <w:t>N</w:t>
      </w:r>
      <w:r w:rsidRPr="00AE0A0E">
        <w:t>ominated</w:t>
      </w:r>
      <w:r w:rsidR="00967B24">
        <w:t xml:space="preserve"> Supervisor or Administration Officer</w:t>
      </w:r>
      <w:r w:rsidR="00640896" w:rsidRPr="00AE0A0E">
        <w:t xml:space="preserve"> of</w:t>
      </w:r>
      <w:r w:rsidR="00C75F86" w:rsidRPr="00AE0A0E">
        <w:t xml:space="preserve"> any changes to enrolment</w:t>
      </w:r>
      <w:r w:rsidR="008020B1" w:rsidRPr="00AE0A0E">
        <w:t xml:space="preserve"> </w:t>
      </w:r>
      <w:r w:rsidR="00C75F86" w:rsidRPr="00AE0A0E">
        <w:t>information including:</w:t>
      </w:r>
      <w:r w:rsidR="00967B24">
        <w:t xml:space="preserve"> </w:t>
      </w:r>
    </w:p>
    <w:p w14:paraId="7DF5EEF9" w14:textId="77777777" w:rsidR="008020B1" w:rsidRPr="00AE0A0E" w:rsidRDefault="008020B1" w:rsidP="00ED2EEB">
      <w:pPr>
        <w:pStyle w:val="WACFCBullet1"/>
        <w:spacing w:line="276" w:lineRule="auto"/>
      </w:pPr>
      <w:r w:rsidRPr="00AE0A0E">
        <w:t>A</w:t>
      </w:r>
      <w:r w:rsidR="00C75F86" w:rsidRPr="00AE0A0E">
        <w:t>ddress</w:t>
      </w:r>
    </w:p>
    <w:p w14:paraId="5EDDC23D" w14:textId="77777777" w:rsidR="008020B1" w:rsidRPr="00CA11EA" w:rsidRDefault="00967B24" w:rsidP="00ED2EEB">
      <w:pPr>
        <w:pStyle w:val="WACFCBullet1"/>
        <w:spacing w:line="276" w:lineRule="auto"/>
      </w:pPr>
      <w:r w:rsidRPr="00CA11EA">
        <w:t xml:space="preserve">Medical Conditions/ Dietary Requirements (Asthma, Anaphylaxis, Allergies, Intolerances etc) </w:t>
      </w:r>
    </w:p>
    <w:p w14:paraId="7C717AB1" w14:textId="77777777" w:rsidR="008020B1" w:rsidRPr="00AE0A0E" w:rsidRDefault="008020B1" w:rsidP="00ED2EEB">
      <w:pPr>
        <w:pStyle w:val="WACFCBullet1"/>
        <w:spacing w:line="276" w:lineRule="auto"/>
      </w:pPr>
      <w:r w:rsidRPr="00AE0A0E">
        <w:t>T</w:t>
      </w:r>
      <w:r w:rsidR="00C75F86" w:rsidRPr="00AE0A0E">
        <w:t>elephone</w:t>
      </w:r>
      <w:r w:rsidRPr="00AE0A0E">
        <w:t>/mobile</w:t>
      </w:r>
      <w:r w:rsidR="00C75F86" w:rsidRPr="00AE0A0E">
        <w:t xml:space="preserve"> number</w:t>
      </w:r>
      <w:r w:rsidRPr="00AE0A0E">
        <w:t>s</w:t>
      </w:r>
    </w:p>
    <w:p w14:paraId="287CE505" w14:textId="77777777" w:rsidR="008020B1" w:rsidRPr="00AE0A0E" w:rsidRDefault="008020B1" w:rsidP="00ED2EEB">
      <w:pPr>
        <w:pStyle w:val="WACFCBullet1"/>
        <w:spacing w:line="276" w:lineRule="auto"/>
      </w:pPr>
      <w:r w:rsidRPr="00AE0A0E">
        <w:t>C</w:t>
      </w:r>
      <w:r w:rsidR="00C75F86" w:rsidRPr="00AE0A0E">
        <w:t>ontact details</w:t>
      </w:r>
    </w:p>
    <w:p w14:paraId="5A6AA916" w14:textId="77777777" w:rsidR="008020B1" w:rsidRPr="00AE0A0E" w:rsidRDefault="008020B1" w:rsidP="00ED2EEB">
      <w:pPr>
        <w:pStyle w:val="WACFCBullet1"/>
        <w:spacing w:line="276" w:lineRule="auto"/>
      </w:pPr>
      <w:r w:rsidRPr="00AE0A0E">
        <w:t>F</w:t>
      </w:r>
      <w:r w:rsidR="00C75F86" w:rsidRPr="00AE0A0E">
        <w:t>amily changes</w:t>
      </w:r>
    </w:p>
    <w:p w14:paraId="48E59AA4" w14:textId="77777777" w:rsidR="008020B1" w:rsidRPr="00AE0A0E" w:rsidRDefault="008020B1" w:rsidP="00ED2EEB">
      <w:pPr>
        <w:pStyle w:val="WACFCBullet1"/>
        <w:spacing w:line="276" w:lineRule="auto"/>
      </w:pPr>
      <w:r w:rsidRPr="00AE0A0E">
        <w:t>E</w:t>
      </w:r>
      <w:r w:rsidR="00C75F86" w:rsidRPr="00AE0A0E">
        <w:t xml:space="preserve">mergency contact information details etc. </w:t>
      </w:r>
    </w:p>
    <w:p w14:paraId="2B6A63C4" w14:textId="77777777" w:rsidR="002027BE" w:rsidRDefault="00C75F86" w:rsidP="00ED2EEB">
      <w:pPr>
        <w:pStyle w:val="WACFCBullet1"/>
        <w:spacing w:line="276" w:lineRule="auto"/>
      </w:pPr>
      <w:r w:rsidRPr="00CA11EA">
        <w:t>It is essential that we have copies of your child</w:t>
      </w:r>
      <w:r w:rsidR="00967B24" w:rsidRPr="00CA11EA">
        <w:t xml:space="preserve">’s birth certificate, </w:t>
      </w:r>
      <w:r w:rsidR="00880BF6" w:rsidRPr="00CA11EA">
        <w:t>immunis</w:t>
      </w:r>
      <w:r w:rsidR="00967B24" w:rsidRPr="00CA11EA">
        <w:t>at</w:t>
      </w:r>
      <w:r w:rsidR="00774FF5">
        <w:t>ion status, Court Orders/ Parenting</w:t>
      </w:r>
      <w:r w:rsidR="00967B24" w:rsidRPr="00CA11EA">
        <w:t xml:space="preserve"> </w:t>
      </w:r>
      <w:r w:rsidR="00774FF5">
        <w:t>Orders</w:t>
      </w:r>
      <w:r w:rsidR="00967B24" w:rsidRPr="00CA11EA">
        <w:t xml:space="preserve"> (If any), and any Medical Conditions/ Dietary Requirements.</w:t>
      </w:r>
    </w:p>
    <w:p w14:paraId="2B82160B" w14:textId="77777777" w:rsidR="00E57159" w:rsidRPr="0061380F" w:rsidRDefault="00E57159" w:rsidP="00A44903">
      <w:pPr>
        <w:pStyle w:val="WACFCLvl3aHeading"/>
      </w:pPr>
      <w:bookmarkStart w:id="18" w:name="_Toc518032356"/>
      <w:r w:rsidRPr="0061380F">
        <w:t>Court Orders</w:t>
      </w:r>
      <w:bookmarkEnd w:id="18"/>
    </w:p>
    <w:p w14:paraId="3894748B" w14:textId="77777777" w:rsidR="00E57159" w:rsidRPr="00AE0A0E" w:rsidRDefault="00E57159" w:rsidP="00194794">
      <w:r w:rsidRPr="00AE0A0E">
        <w:t xml:space="preserve">Parents must notify the Service if there are any Court Orders affecting residency of their children and a copy is required for the </w:t>
      </w:r>
      <w:r w:rsidRPr="002027BE">
        <w:t>Service</w:t>
      </w:r>
      <w:r w:rsidRPr="00AE0A0E">
        <w:t xml:space="preserve">. </w:t>
      </w:r>
    </w:p>
    <w:p w14:paraId="3247DC74" w14:textId="77777777" w:rsidR="00E57159" w:rsidRPr="00AE0A0E" w:rsidRDefault="00E57159" w:rsidP="00194794">
      <w:r w:rsidRPr="00AE0A0E">
        <w:t xml:space="preserve">Without a Court </w:t>
      </w:r>
      <w:r w:rsidRPr="002027BE">
        <w:t>Order</w:t>
      </w:r>
      <w:r w:rsidR="006973EF">
        <w:t xml:space="preserve"> or witness protection orders, </w:t>
      </w:r>
      <w:r w:rsidRPr="00AE0A0E">
        <w:t>we cannot stop a parent collecting a child.</w:t>
      </w:r>
    </w:p>
    <w:p w14:paraId="09E10D75" w14:textId="77777777" w:rsidR="00C75F86" w:rsidRPr="00385572" w:rsidRDefault="00C75F86" w:rsidP="00194794">
      <w:pPr>
        <w:pStyle w:val="WACFCLvl2Heading"/>
      </w:pPr>
      <w:bookmarkStart w:id="19" w:name="_Toc518032357"/>
      <w:r w:rsidRPr="00385572">
        <w:t xml:space="preserve">Goals </w:t>
      </w:r>
      <w:r w:rsidR="008020B1" w:rsidRPr="00385572">
        <w:t>for your child at our Service</w:t>
      </w:r>
      <w:bookmarkEnd w:id="19"/>
    </w:p>
    <w:p w14:paraId="19CE07A4" w14:textId="77777777" w:rsidR="00C75F86" w:rsidRPr="00385572" w:rsidRDefault="00C75F86" w:rsidP="00612604">
      <w:pPr>
        <w:jc w:val="center"/>
      </w:pPr>
      <w:r w:rsidRPr="00612604">
        <w:rPr>
          <w:i/>
        </w:rPr>
        <w:t>“We discovered that education is not something which the teacher does, but that it is a</w:t>
      </w:r>
      <w:r w:rsidR="008020B1" w:rsidRPr="00612604">
        <w:rPr>
          <w:i/>
        </w:rPr>
        <w:t xml:space="preserve"> </w:t>
      </w:r>
      <w:r w:rsidRPr="00612604">
        <w:rPr>
          <w:i/>
        </w:rPr>
        <w:t>natural process which develops spontaneously in the human being.”</w:t>
      </w:r>
      <w:r w:rsidR="00612604">
        <w:t xml:space="preserve"> - </w:t>
      </w:r>
      <w:r w:rsidRPr="00385572">
        <w:t>Maria Montessori</w:t>
      </w:r>
    </w:p>
    <w:p w14:paraId="1007D2A8" w14:textId="77777777" w:rsidR="007E02D9" w:rsidRPr="00385572" w:rsidRDefault="007E02D9" w:rsidP="00194794">
      <w:r w:rsidRPr="00385572">
        <w:t>Educators’ practices and the relationships they form with children and families have a signiﬁcant effect on children’s involvement and success in learning</w:t>
      </w:r>
      <w:r w:rsidR="00063FC2" w:rsidRPr="00385572">
        <w:t>.</w:t>
      </w:r>
      <w:r w:rsidRPr="00385572">
        <w:t xml:space="preserve"> Children thrive when </w:t>
      </w:r>
      <w:r w:rsidRPr="00385572">
        <w:rPr>
          <w:rFonts w:cs="Calibri"/>
        </w:rPr>
        <w:t>families</w:t>
      </w:r>
      <w:r w:rsidRPr="00385572">
        <w:t xml:space="preserve"> and educators work together in partnership to support young children’s learning. Children’s early learning inﬂuences their life chances. </w:t>
      </w:r>
    </w:p>
    <w:p w14:paraId="172933BA" w14:textId="77777777" w:rsidR="007E02D9" w:rsidRPr="00385572" w:rsidRDefault="007E02D9" w:rsidP="00194794">
      <w:r w:rsidRPr="00385572">
        <w:t xml:space="preserve">Wellbeing and a strong sense of connection, optimism and </w:t>
      </w:r>
      <w:r w:rsidRPr="00385572">
        <w:rPr>
          <w:rFonts w:cs="Calibri"/>
        </w:rPr>
        <w:t>engagement</w:t>
      </w:r>
      <w:r w:rsidRPr="00385572">
        <w:t xml:space="preserve"> enable </w:t>
      </w:r>
      <w:r w:rsidRPr="00385572">
        <w:rPr>
          <w:rFonts w:cs="Calibri"/>
        </w:rPr>
        <w:t>children</w:t>
      </w:r>
      <w:r w:rsidRPr="00385572">
        <w:t xml:space="preserve"> to develop a positive attitude to learning. (Early Years Learning Framework)</w:t>
      </w:r>
    </w:p>
    <w:p w14:paraId="22B21EFE" w14:textId="77777777" w:rsidR="003029F0" w:rsidRPr="00385572" w:rsidRDefault="007E02D9" w:rsidP="00194794">
      <w:r w:rsidRPr="00385572">
        <w:t>W</w:t>
      </w:r>
      <w:r w:rsidR="00C75F86" w:rsidRPr="00385572">
        <w:t xml:space="preserve">e will create </w:t>
      </w:r>
      <w:r w:rsidRPr="00385572">
        <w:t>a range of short and long term</w:t>
      </w:r>
      <w:r w:rsidR="00C75F86" w:rsidRPr="00385572">
        <w:t xml:space="preserve"> goals for your child that we will program to</w:t>
      </w:r>
      <w:r w:rsidR="003029F0" w:rsidRPr="00385572">
        <w:t xml:space="preserve"> and </w:t>
      </w:r>
      <w:r w:rsidR="00C75F86" w:rsidRPr="00385572">
        <w:t>observe</w:t>
      </w:r>
      <w:r w:rsidR="003029F0" w:rsidRPr="00385572">
        <w:t xml:space="preserve"> o</w:t>
      </w:r>
      <w:r w:rsidR="00C75F86" w:rsidRPr="00385572">
        <w:t>n</w:t>
      </w:r>
      <w:r w:rsidRPr="00385572">
        <w:t xml:space="preserve"> which will be based on the </w:t>
      </w:r>
      <w:r w:rsidR="00C75F86" w:rsidRPr="00385572">
        <w:t xml:space="preserve">outcomes in the Early Years Learning </w:t>
      </w:r>
      <w:r w:rsidR="00C75F86" w:rsidRPr="00385572">
        <w:rPr>
          <w:rFonts w:cs="Calibri"/>
        </w:rPr>
        <w:t>Framework</w:t>
      </w:r>
      <w:r w:rsidR="00C75F86" w:rsidRPr="00385572">
        <w:t xml:space="preserve"> and </w:t>
      </w:r>
      <w:r w:rsidR="00C75F86" w:rsidRPr="00385572">
        <w:rPr>
          <w:rFonts w:cs="Calibri"/>
        </w:rPr>
        <w:t>include</w:t>
      </w:r>
      <w:r w:rsidR="00C75F86" w:rsidRPr="00385572">
        <w:t>:</w:t>
      </w:r>
      <w:r w:rsidR="003029F0" w:rsidRPr="00385572">
        <w:t xml:space="preserve"> </w:t>
      </w:r>
    </w:p>
    <w:p w14:paraId="265BC77F" w14:textId="77777777" w:rsidR="003029F0" w:rsidRPr="00385572" w:rsidRDefault="00C75F86" w:rsidP="00194794">
      <w:pPr>
        <w:pStyle w:val="WACFCBullet1"/>
      </w:pPr>
      <w:r w:rsidRPr="00385572">
        <w:t>Mutual respect and empathy</w:t>
      </w:r>
    </w:p>
    <w:p w14:paraId="2A012915" w14:textId="77777777" w:rsidR="003029F0" w:rsidRPr="00385572" w:rsidRDefault="00C75F86" w:rsidP="00194794">
      <w:pPr>
        <w:pStyle w:val="WACFCBullet1"/>
      </w:pPr>
      <w:r w:rsidRPr="00385572">
        <w:t>Concern and responsibility for self and others</w:t>
      </w:r>
    </w:p>
    <w:p w14:paraId="0991CB39" w14:textId="77777777" w:rsidR="003029F0" w:rsidRPr="00385572" w:rsidRDefault="00C75F86" w:rsidP="00194794">
      <w:pPr>
        <w:pStyle w:val="WACFCBullet1"/>
      </w:pPr>
      <w:r w:rsidRPr="00385572">
        <w:t>A sense of self worth</w:t>
      </w:r>
    </w:p>
    <w:p w14:paraId="392DECD9" w14:textId="77777777" w:rsidR="003029F0" w:rsidRPr="00385572" w:rsidRDefault="00C75F86" w:rsidP="00194794">
      <w:pPr>
        <w:pStyle w:val="WACFCBullet1"/>
      </w:pPr>
      <w:r w:rsidRPr="00385572">
        <w:t>Social awareness</w:t>
      </w:r>
    </w:p>
    <w:p w14:paraId="31E421F1" w14:textId="77777777" w:rsidR="003029F0" w:rsidRPr="00385572" w:rsidRDefault="00C75F86" w:rsidP="00194794">
      <w:pPr>
        <w:pStyle w:val="WACFCBullet1"/>
      </w:pPr>
      <w:r w:rsidRPr="00385572">
        <w:t>Importance of sustainability</w:t>
      </w:r>
    </w:p>
    <w:p w14:paraId="17F6DD9D" w14:textId="77777777" w:rsidR="003029F0" w:rsidRPr="00385572" w:rsidRDefault="003029F0" w:rsidP="00194794">
      <w:pPr>
        <w:pStyle w:val="WACFCBullet1"/>
      </w:pPr>
      <w:r w:rsidRPr="00385572">
        <w:t>Self-discipline</w:t>
      </w:r>
    </w:p>
    <w:p w14:paraId="74A09950" w14:textId="77777777" w:rsidR="003029F0" w:rsidRPr="00385572" w:rsidRDefault="00C75F86" w:rsidP="00194794">
      <w:pPr>
        <w:pStyle w:val="WACFCBullet1"/>
      </w:pPr>
      <w:r w:rsidRPr="00385572">
        <w:t>Habits of initiative and persistence</w:t>
      </w:r>
    </w:p>
    <w:p w14:paraId="502684A1" w14:textId="77777777" w:rsidR="003029F0" w:rsidRPr="00385572" w:rsidRDefault="00C75F86" w:rsidP="00194794">
      <w:pPr>
        <w:pStyle w:val="WACFCBullet1"/>
      </w:pPr>
      <w:r w:rsidRPr="00385572">
        <w:lastRenderedPageBreak/>
        <w:t>Creative intelligence and imagination</w:t>
      </w:r>
    </w:p>
    <w:p w14:paraId="70BAE3FC" w14:textId="77777777" w:rsidR="003029F0" w:rsidRPr="00385572" w:rsidRDefault="003029F0" w:rsidP="00194794">
      <w:pPr>
        <w:pStyle w:val="WACFCBullet1"/>
      </w:pPr>
      <w:r w:rsidRPr="00385572">
        <w:t>Self-confidence</w:t>
      </w:r>
      <w:r w:rsidR="00C75F86" w:rsidRPr="00385572">
        <w:t xml:space="preserve"> as an independent learner</w:t>
      </w:r>
    </w:p>
    <w:p w14:paraId="4CC93009" w14:textId="77777777" w:rsidR="00C75F86" w:rsidRPr="00385572" w:rsidRDefault="00C75F86" w:rsidP="00194794">
      <w:pPr>
        <w:pStyle w:val="WACFCBullet1"/>
      </w:pPr>
      <w:r w:rsidRPr="00385572">
        <w:t>A love of learning</w:t>
      </w:r>
    </w:p>
    <w:p w14:paraId="5D449BEA" w14:textId="77777777" w:rsidR="00C75F86" w:rsidRPr="00385572" w:rsidRDefault="00C75F86" w:rsidP="00194794">
      <w:pPr>
        <w:rPr>
          <w:i/>
        </w:rPr>
      </w:pPr>
      <w:r w:rsidRPr="00385572">
        <w:t xml:space="preserve">We strongly encourage communication between </w:t>
      </w:r>
      <w:r w:rsidR="005028F4" w:rsidRPr="00385572">
        <w:t>families and educators</w:t>
      </w:r>
      <w:r w:rsidRPr="00385572">
        <w:t xml:space="preserve"> to ensure</w:t>
      </w:r>
      <w:r w:rsidR="0073003A" w:rsidRPr="00385572">
        <w:t xml:space="preserve"> </w:t>
      </w:r>
      <w:r w:rsidRPr="00385572">
        <w:t>continuity in what we are delivering to your child and acknowledge that the role of the</w:t>
      </w:r>
      <w:r w:rsidR="0073003A" w:rsidRPr="00385572">
        <w:t xml:space="preserve"> E</w:t>
      </w:r>
      <w:r w:rsidRPr="00385572">
        <w:t xml:space="preserve">ducator is to work in </w:t>
      </w:r>
      <w:r w:rsidR="0073003A" w:rsidRPr="00385572">
        <w:t>p</w:t>
      </w:r>
      <w:r w:rsidRPr="00385572">
        <w:t>artnership with families</w:t>
      </w:r>
      <w:r w:rsidR="0073003A" w:rsidRPr="00385572">
        <w:t>;</w:t>
      </w:r>
      <w:r w:rsidRPr="00385572">
        <w:t xml:space="preserve"> children’s first and most influential</w:t>
      </w:r>
      <w:r w:rsidR="0073003A" w:rsidRPr="00385572">
        <w:t xml:space="preserve"> </w:t>
      </w:r>
      <w:r w:rsidRPr="00385572">
        <w:t>educators.</w:t>
      </w:r>
    </w:p>
    <w:p w14:paraId="2C1E4743" w14:textId="77777777" w:rsidR="004A356A" w:rsidRPr="00385572" w:rsidRDefault="004A356A" w:rsidP="00194794">
      <w:pPr>
        <w:pStyle w:val="WACFCLvl2Heading"/>
      </w:pPr>
      <w:bookmarkStart w:id="20" w:name="_Toc518032358"/>
      <w:r w:rsidRPr="00385572">
        <w:t>Educational Program</w:t>
      </w:r>
      <w:bookmarkEnd w:id="20"/>
      <w:r w:rsidRPr="00385572">
        <w:t xml:space="preserve"> </w:t>
      </w:r>
    </w:p>
    <w:p w14:paraId="20A0945B" w14:textId="77777777" w:rsidR="004A356A" w:rsidRPr="00385572" w:rsidRDefault="004A356A" w:rsidP="00194794">
      <w:r w:rsidRPr="00385572">
        <w:t xml:space="preserve">We </w:t>
      </w:r>
      <w:r w:rsidR="00A31833" w:rsidRPr="00385572">
        <w:t>follow</w:t>
      </w:r>
      <w:r w:rsidRPr="00385572">
        <w:t xml:space="preserve"> the Early Years Learning Framework as per our programming policy. This is Australia’s ﬁrst national Early Years Learning Framework for early childhood educators. The aim of this document is to extend and enrich childr</w:t>
      </w:r>
      <w:r w:rsidR="006973EF">
        <w:t>en’s learning from birth to 5</w:t>
      </w:r>
      <w:r w:rsidRPr="00385572">
        <w:t xml:space="preserve"> years and through the transition to school.</w:t>
      </w:r>
    </w:p>
    <w:p w14:paraId="4B6837AE" w14:textId="77777777" w:rsidR="004A356A" w:rsidRPr="00385572" w:rsidRDefault="004A356A" w:rsidP="00194794">
      <w:r w:rsidRPr="00385572">
        <w:t>We are committed to providing a developmental and educational program which caters for each child’s individual needs, abilities and interests. Our program will continue to develop as we use the relationships children have with their families and communities, working in partnership with parents, to ensure each child’s knowledge, ideas, culture, abilities and interests are the foundation of our programs.</w:t>
      </w:r>
    </w:p>
    <w:p w14:paraId="782CF921" w14:textId="77777777" w:rsidR="00A31833" w:rsidRPr="00385572" w:rsidRDefault="00A31833" w:rsidP="00194794">
      <w:r w:rsidRPr="00385572">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w:t>
      </w:r>
      <w:r w:rsidR="00F34D03" w:rsidRPr="00385572">
        <w:t>hildren in promoting</w:t>
      </w:r>
      <w:r w:rsidRPr="00385572">
        <w:t xml:space="preserve"> their independence and self-help skills by assisting within the routine and involving the children in interest </w:t>
      </w:r>
      <w:r w:rsidR="00F34D03" w:rsidRPr="00385572">
        <w:t xml:space="preserve">based </w:t>
      </w:r>
      <w:r w:rsidRPr="00385572">
        <w:t xml:space="preserve">projects to further enhance their learning and knowledge. We value children and family input and encourage family involvement </w:t>
      </w:r>
      <w:r w:rsidR="00405C13" w:rsidRPr="00385572">
        <w:t>to</w:t>
      </w:r>
      <w:r w:rsidRPr="00385572">
        <w:t xml:space="preserve"> gather a comprehensive and holistic view of the child.</w:t>
      </w:r>
    </w:p>
    <w:p w14:paraId="705E6EE8" w14:textId="77777777" w:rsidR="004A356A" w:rsidRPr="00385572" w:rsidRDefault="004A356A" w:rsidP="00194794">
      <w:r w:rsidRPr="00385572">
        <w:t>We know that children learn effectively through play and this is supported by Educators who are diligent in their responsiveness to each child. Applying strong intentional teaching practices will provide the children with an authentic and meaningful learning environment which challenges, supports and nurtures a child’s development.</w:t>
      </w:r>
    </w:p>
    <w:p w14:paraId="71D1A74D" w14:textId="77777777" w:rsidR="00AC04F6" w:rsidRDefault="004A356A" w:rsidP="00194794">
      <w:r w:rsidRPr="00385572">
        <w:t xml:space="preserve">If we as Educators have any areas of concern, we will inform you and advise where help may be pursued, e.g. speech therapist. We understand this is a sensitive topic and it is always your decision to follow this up. Educators are willing to discuss any aspect of learning and development with parents. </w:t>
      </w:r>
    </w:p>
    <w:p w14:paraId="130C19E7" w14:textId="77777777" w:rsidR="00AC04F6" w:rsidRDefault="00AC04F6">
      <w:pPr>
        <w:spacing w:after="200" w:line="276" w:lineRule="auto"/>
        <w:jc w:val="left"/>
      </w:pPr>
      <w:r>
        <w:br w:type="page"/>
      </w:r>
    </w:p>
    <w:p w14:paraId="524A802B" w14:textId="77777777" w:rsidR="004A356A" w:rsidRPr="00385572" w:rsidRDefault="004A356A" w:rsidP="00194794">
      <w:pPr>
        <w:pStyle w:val="WACFCLvl2Heading"/>
      </w:pPr>
      <w:bookmarkStart w:id="21" w:name="_Toc518032359"/>
      <w:r w:rsidRPr="00385572">
        <w:lastRenderedPageBreak/>
        <w:t>Early Years Learning Framework</w:t>
      </w:r>
      <w:bookmarkEnd w:id="21"/>
      <w:r w:rsidRPr="00385572">
        <w:t xml:space="preserve"> </w:t>
      </w:r>
    </w:p>
    <w:p w14:paraId="0F23D5E1" w14:textId="77777777" w:rsidR="004A356A" w:rsidRDefault="004A356A" w:rsidP="00194794">
      <w:r w:rsidRPr="00385572">
        <w:t>Fundamental to the Framework is a view of children’s lives as characterised by belonging, being and becoming. From before birth children are connected to family, community, culture and place. Their earliest development and learning takes place through these relationships, particularly within families, who are children’s ﬁrst and most inﬂuential educators.  As children participate in everyday life, they develop interests and construct their own identities and understandings of the world.</w:t>
      </w:r>
    </w:p>
    <w:p w14:paraId="6CD0CD8F" w14:textId="77777777" w:rsidR="00AC04F6" w:rsidRPr="00385572" w:rsidRDefault="00AC04F6" w:rsidP="00194794"/>
    <w:p w14:paraId="216AE954" w14:textId="77777777" w:rsidR="004A356A" w:rsidRPr="00612604" w:rsidRDefault="004A356A" w:rsidP="00612604">
      <w:pPr>
        <w:spacing w:after="0"/>
        <w:rPr>
          <w:b/>
          <w:color w:val="851A31" w:themeColor="background2"/>
        </w:rPr>
      </w:pPr>
      <w:r w:rsidRPr="00612604">
        <w:rPr>
          <w:b/>
          <w:color w:val="851A31" w:themeColor="background2"/>
        </w:rPr>
        <w:t>Belonging</w:t>
      </w:r>
    </w:p>
    <w:p w14:paraId="1D85F117" w14:textId="77777777" w:rsidR="004A356A" w:rsidRPr="00385572" w:rsidRDefault="004A356A" w:rsidP="00194794">
      <w:r w:rsidRPr="00385572">
        <w:t xml:space="preserve">Experiencing belonging – knowing where and with whom you belong – is integral to human existence. Children belong ﬁrst to a family, a cultural group, a </w:t>
      </w:r>
      <w:r w:rsidRPr="00385572">
        <w:rPr>
          <w:rFonts w:cs="Calibri"/>
        </w:rPr>
        <w:t>neighbourhood</w:t>
      </w:r>
      <w:r w:rsidRPr="00385572">
        <w:t xml:space="preserve"> and a wider community. Belonging acknowledges children’s inter</w:t>
      </w:r>
      <w:r w:rsidR="0057243B">
        <w:t>-</w:t>
      </w:r>
      <w:r w:rsidRPr="00385572">
        <w:t xml:space="preserve">dependence with others and the basis of relationships in deﬁning identities. In early childhood, and throughout life, relationships are crucial to a sense of belonging. </w:t>
      </w:r>
      <w:r w:rsidR="006973EF">
        <w:t>A strong sense of b</w:t>
      </w:r>
      <w:r w:rsidRPr="00385572">
        <w:t xml:space="preserve">elonging is central to being and becoming in that it </w:t>
      </w:r>
      <w:r w:rsidRPr="00385572">
        <w:rPr>
          <w:rFonts w:cs="Calibri"/>
        </w:rPr>
        <w:t>shapes</w:t>
      </w:r>
      <w:r w:rsidRPr="00385572">
        <w:t xml:space="preserve"> who children are and who they can become.</w:t>
      </w:r>
    </w:p>
    <w:p w14:paraId="367ED453" w14:textId="77777777" w:rsidR="004A356A" w:rsidRPr="00612604" w:rsidRDefault="004A356A" w:rsidP="00612604">
      <w:pPr>
        <w:spacing w:after="0"/>
        <w:rPr>
          <w:b/>
          <w:color w:val="851A31" w:themeColor="background2"/>
        </w:rPr>
      </w:pPr>
      <w:r w:rsidRPr="00612604">
        <w:rPr>
          <w:b/>
          <w:color w:val="851A31" w:themeColor="background2"/>
        </w:rPr>
        <w:t>Being</w:t>
      </w:r>
    </w:p>
    <w:p w14:paraId="3AA44D3E" w14:textId="77777777" w:rsidR="004A356A" w:rsidRPr="00385572" w:rsidRDefault="004A356A" w:rsidP="00194794">
      <w:r w:rsidRPr="00385572">
        <w:t xml:space="preserve">Childhood is a time to be, to seek and make meaning of the world.  Being recognises the signiﬁcance of the here and now in children’s lives. It is about the present and them knowing themselves, building and maintaining </w:t>
      </w:r>
      <w:r w:rsidRPr="00385572">
        <w:rPr>
          <w:rFonts w:cs="Calibri"/>
        </w:rPr>
        <w:t>relationships</w:t>
      </w:r>
      <w:r w:rsidRPr="00385572">
        <w:t xml:space="preserve"> with others, engaging with life’s joys and </w:t>
      </w:r>
      <w:r w:rsidRPr="00385572">
        <w:rPr>
          <w:rFonts w:cs="Calibri"/>
        </w:rPr>
        <w:t>complexities</w:t>
      </w:r>
      <w:r w:rsidRPr="00385572">
        <w:t>, and meeting challenges in everyday life. The early childhood years are not solely preparation for the future but also about the present.</w:t>
      </w:r>
    </w:p>
    <w:p w14:paraId="4C341C3D" w14:textId="77777777" w:rsidR="004A356A" w:rsidRPr="00612604" w:rsidRDefault="004A356A" w:rsidP="00612604">
      <w:pPr>
        <w:spacing w:after="0"/>
        <w:rPr>
          <w:b/>
          <w:color w:val="851A31" w:themeColor="background2"/>
        </w:rPr>
      </w:pPr>
      <w:r w:rsidRPr="00612604">
        <w:rPr>
          <w:b/>
          <w:color w:val="851A31" w:themeColor="background2"/>
        </w:rPr>
        <w:t>Becoming</w:t>
      </w:r>
    </w:p>
    <w:p w14:paraId="062C2C67" w14:textId="77777777" w:rsidR="004A356A" w:rsidRPr="00385572" w:rsidRDefault="004A356A" w:rsidP="00194794">
      <w:r w:rsidRPr="00385572">
        <w:t xml:space="preserve">Children’s identities, knowledge, understandings, capacities, skills and relationships change during childhood. They are shaped by many different events and circumstances. Becoming reﬂects this process of rapid and signiﬁcant </w:t>
      </w:r>
      <w:r w:rsidRPr="00385572">
        <w:rPr>
          <w:rFonts w:cs="Calibri"/>
        </w:rPr>
        <w:t>change</w:t>
      </w:r>
      <w:r w:rsidRPr="00385572">
        <w:t xml:space="preserve"> that occurs in the early years as young children learn </w:t>
      </w:r>
      <w:r w:rsidRPr="00385572">
        <w:rPr>
          <w:rFonts w:cs="Calibri"/>
        </w:rPr>
        <w:t>and</w:t>
      </w:r>
      <w:r w:rsidRPr="00385572">
        <w:t xml:space="preserve"> grow. It emphasises learning to participate fully and actively in society.</w:t>
      </w:r>
    </w:p>
    <w:p w14:paraId="67B00F88" w14:textId="77777777" w:rsidR="00C75F86" w:rsidRPr="00385572" w:rsidRDefault="0073003A" w:rsidP="00A44903">
      <w:pPr>
        <w:pStyle w:val="WACFCLvl3aHeading"/>
      </w:pPr>
      <w:bookmarkStart w:id="22" w:name="_Toc518032360"/>
      <w:r w:rsidRPr="00385572">
        <w:t>Portfolios</w:t>
      </w:r>
      <w:bookmarkEnd w:id="22"/>
    </w:p>
    <w:p w14:paraId="6850C35F" w14:textId="77777777" w:rsidR="00E0041F" w:rsidRPr="00385572" w:rsidRDefault="00C75F86" w:rsidP="002A4278">
      <w:pPr>
        <w:spacing w:before="120" w:after="0"/>
      </w:pPr>
      <w:r w:rsidRPr="00385572">
        <w:t>Every child will have a personal, confidential portfolio comprising of;</w:t>
      </w:r>
      <w:r w:rsidR="00E0041F" w:rsidRPr="00385572">
        <w:t xml:space="preserve"> </w:t>
      </w:r>
    </w:p>
    <w:p w14:paraId="7D641416" w14:textId="77777777" w:rsidR="00E0041F" w:rsidRPr="00385572" w:rsidRDefault="00E0041F" w:rsidP="00194794">
      <w:pPr>
        <w:pStyle w:val="ListParagraph"/>
        <w:numPr>
          <w:ilvl w:val="0"/>
          <w:numId w:val="9"/>
        </w:numPr>
      </w:pPr>
      <w:r w:rsidRPr="00385572">
        <w:t>C</w:t>
      </w:r>
      <w:r w:rsidR="00EF40E6" w:rsidRPr="00385572">
        <w:t xml:space="preserve">hild’s Profile </w:t>
      </w:r>
    </w:p>
    <w:p w14:paraId="03638482" w14:textId="77777777" w:rsidR="00E0041F" w:rsidRPr="00385572" w:rsidRDefault="00E0041F" w:rsidP="00194794">
      <w:pPr>
        <w:pStyle w:val="ListParagraph"/>
        <w:numPr>
          <w:ilvl w:val="0"/>
          <w:numId w:val="9"/>
        </w:numPr>
      </w:pPr>
      <w:r w:rsidRPr="00385572">
        <w:t>Goals from families and E</w:t>
      </w:r>
      <w:r w:rsidR="00C75F86" w:rsidRPr="00385572">
        <w:t>ducators</w:t>
      </w:r>
    </w:p>
    <w:p w14:paraId="1BDF3417" w14:textId="77777777" w:rsidR="00E0041F" w:rsidRPr="00385572" w:rsidRDefault="00E0041F" w:rsidP="00194794">
      <w:pPr>
        <w:pStyle w:val="ListParagraph"/>
        <w:numPr>
          <w:ilvl w:val="0"/>
          <w:numId w:val="9"/>
        </w:numPr>
      </w:pPr>
      <w:r w:rsidRPr="00385572">
        <w:t>O</w:t>
      </w:r>
      <w:r w:rsidR="00C75F86" w:rsidRPr="00385572">
        <w:t>bservations</w:t>
      </w:r>
    </w:p>
    <w:p w14:paraId="5CDE070F" w14:textId="77777777" w:rsidR="00E0041F" w:rsidRPr="00385572" w:rsidRDefault="00E0041F" w:rsidP="00194794">
      <w:pPr>
        <w:pStyle w:val="ListParagraph"/>
        <w:numPr>
          <w:ilvl w:val="0"/>
          <w:numId w:val="9"/>
        </w:numPr>
      </w:pPr>
      <w:r w:rsidRPr="00385572">
        <w:t>O</w:t>
      </w:r>
      <w:r w:rsidR="00C75F86" w:rsidRPr="00385572">
        <w:t>bjectives for further development</w:t>
      </w:r>
    </w:p>
    <w:p w14:paraId="4CC1A6D6" w14:textId="77777777" w:rsidR="00E0041F" w:rsidRPr="00385572" w:rsidRDefault="00E0041F" w:rsidP="00194794">
      <w:pPr>
        <w:pStyle w:val="ListParagraph"/>
        <w:numPr>
          <w:ilvl w:val="0"/>
          <w:numId w:val="9"/>
        </w:numPr>
      </w:pPr>
      <w:r w:rsidRPr="00385572">
        <w:t>W</w:t>
      </w:r>
      <w:r w:rsidR="00C75F86" w:rsidRPr="00385572">
        <w:t>ork samples</w:t>
      </w:r>
    </w:p>
    <w:p w14:paraId="3C2A3828" w14:textId="77777777" w:rsidR="00E0041F" w:rsidRPr="00385572" w:rsidRDefault="00E0041F" w:rsidP="00194794">
      <w:pPr>
        <w:pStyle w:val="ListParagraph"/>
        <w:numPr>
          <w:ilvl w:val="0"/>
          <w:numId w:val="9"/>
        </w:numPr>
      </w:pPr>
      <w:r w:rsidRPr="00385572">
        <w:t>C</w:t>
      </w:r>
      <w:r w:rsidR="00C75F86" w:rsidRPr="00385572">
        <w:t>hecklists</w:t>
      </w:r>
    </w:p>
    <w:p w14:paraId="3AB93D42" w14:textId="77777777" w:rsidR="00EF40E6" w:rsidRPr="00385572" w:rsidRDefault="00EF40E6" w:rsidP="00194794">
      <w:r w:rsidRPr="00385572">
        <w:t>The individual child’s portfolio is</w:t>
      </w:r>
      <w:r w:rsidR="00C75F86" w:rsidRPr="00385572">
        <w:t xml:space="preserve"> maintained and used as a direct tool for evaluation and future</w:t>
      </w:r>
      <w:r w:rsidR="00E0041F" w:rsidRPr="00385572">
        <w:t xml:space="preserve"> </w:t>
      </w:r>
      <w:r w:rsidR="00C75F86" w:rsidRPr="00385572">
        <w:t xml:space="preserve">planning within </w:t>
      </w:r>
      <w:r w:rsidR="00E0041F" w:rsidRPr="00385572">
        <w:t>t</w:t>
      </w:r>
      <w:r w:rsidR="00C75F86" w:rsidRPr="00385572">
        <w:t>he Service’s program.</w:t>
      </w:r>
      <w:r w:rsidR="00E0041F" w:rsidRPr="00385572">
        <w:t xml:space="preserve"> </w:t>
      </w:r>
      <w:r w:rsidR="00C75F86" w:rsidRPr="00385572">
        <w:t xml:space="preserve">You </w:t>
      </w:r>
      <w:r w:rsidR="00C75F86" w:rsidRPr="00385572">
        <w:rPr>
          <w:rFonts w:cs="Calibri"/>
        </w:rPr>
        <w:t>will</w:t>
      </w:r>
      <w:r w:rsidR="00C75F86" w:rsidRPr="00385572">
        <w:t xml:space="preserve"> be given your child’s portfolio at the </w:t>
      </w:r>
      <w:r w:rsidR="00E0041F" w:rsidRPr="00385572">
        <w:t>e</w:t>
      </w:r>
      <w:r w:rsidR="00C75F86" w:rsidRPr="00385572">
        <w:t>nd of the school year or as they finish at the</w:t>
      </w:r>
      <w:r w:rsidR="00E0041F" w:rsidRPr="00385572">
        <w:t xml:space="preserve"> S</w:t>
      </w:r>
      <w:r w:rsidR="00C75F86" w:rsidRPr="00385572">
        <w:t xml:space="preserve">ervice. </w:t>
      </w:r>
    </w:p>
    <w:p w14:paraId="6F6FE7F0" w14:textId="77777777" w:rsidR="00C75F86" w:rsidRPr="00AE0A0E" w:rsidRDefault="00C75F86" w:rsidP="00194794">
      <w:r w:rsidRPr="00385572">
        <w:t>The po</w:t>
      </w:r>
      <w:r w:rsidR="00E0041F" w:rsidRPr="00385572">
        <w:t>rtfolio will be used in parent/E</w:t>
      </w:r>
      <w:r w:rsidRPr="00385572">
        <w:t xml:space="preserve">ducator </w:t>
      </w:r>
      <w:r w:rsidR="00E0041F" w:rsidRPr="00385572">
        <w:rPr>
          <w:rFonts w:cs="Calibri"/>
        </w:rPr>
        <w:t>m</w:t>
      </w:r>
      <w:r w:rsidRPr="00385572">
        <w:rPr>
          <w:rFonts w:cs="Calibri"/>
        </w:rPr>
        <w:t>eetings</w:t>
      </w:r>
      <w:r w:rsidRPr="00385572">
        <w:t xml:space="preserve"> throughout the year and is</w:t>
      </w:r>
      <w:r w:rsidR="00E0041F" w:rsidRPr="00385572">
        <w:t xml:space="preserve"> </w:t>
      </w:r>
      <w:r w:rsidRPr="00385572">
        <w:t>always available for you to review</w:t>
      </w:r>
      <w:r w:rsidR="00E0041F" w:rsidRPr="00385572">
        <w:t xml:space="preserve"> at your convenience</w:t>
      </w:r>
      <w:r w:rsidRPr="00385572">
        <w:t>.</w:t>
      </w:r>
    </w:p>
    <w:p w14:paraId="3321CFA9" w14:textId="77777777" w:rsidR="00C75F86" w:rsidRPr="00CA11EA" w:rsidRDefault="00C24953" w:rsidP="00A44903">
      <w:pPr>
        <w:pStyle w:val="WACFCLvl3aHeading"/>
      </w:pPr>
      <w:bookmarkStart w:id="23" w:name="_Toc518032361"/>
      <w:r w:rsidRPr="00CA11EA">
        <w:lastRenderedPageBreak/>
        <w:t>P</w:t>
      </w:r>
      <w:bookmarkEnd w:id="23"/>
      <w:r w:rsidR="001F45E2">
        <w:t>ARENT PARTICIPATION</w:t>
      </w:r>
    </w:p>
    <w:p w14:paraId="33284868" w14:textId="77777777" w:rsidR="00880BF6" w:rsidRPr="00CA11EA" w:rsidRDefault="00C75F86" w:rsidP="00194794">
      <w:r w:rsidRPr="00CA11EA">
        <w:t xml:space="preserve">The Service seeks and encourages families to be involved in </w:t>
      </w:r>
      <w:r w:rsidR="002758B4" w:rsidRPr="00CA11EA">
        <w:t>t</w:t>
      </w:r>
      <w:r w:rsidRPr="00CA11EA">
        <w:t>he Service.</w:t>
      </w:r>
      <w:r w:rsidR="002758B4" w:rsidRPr="00CA11EA">
        <w:t xml:space="preserve"> </w:t>
      </w:r>
      <w:r w:rsidRPr="00CA11EA">
        <w:t>This can range from evaluating and adding input to</w:t>
      </w:r>
      <w:r w:rsidR="002758B4" w:rsidRPr="00CA11EA">
        <w:t xml:space="preserve"> </w:t>
      </w:r>
      <w:r w:rsidRPr="00CA11EA">
        <w:t xml:space="preserve">your </w:t>
      </w:r>
      <w:r w:rsidRPr="00CA11EA">
        <w:rPr>
          <w:rFonts w:cs="Calibri"/>
        </w:rPr>
        <w:t>child’s</w:t>
      </w:r>
      <w:r w:rsidRPr="00CA11EA">
        <w:t xml:space="preserve"> program </w:t>
      </w:r>
      <w:r w:rsidR="002758B4" w:rsidRPr="00CA11EA">
        <w:t>a</w:t>
      </w:r>
      <w:r w:rsidRPr="00CA11EA">
        <w:t>nd observations, volunteering within the Service</w:t>
      </w:r>
      <w:r w:rsidR="002758B4" w:rsidRPr="00CA11EA">
        <w:t xml:space="preserve"> and </w:t>
      </w:r>
      <w:r w:rsidRPr="00CA11EA">
        <w:t xml:space="preserve">sharing skills </w:t>
      </w:r>
      <w:r w:rsidR="002758B4" w:rsidRPr="00CA11EA">
        <w:t xml:space="preserve">&amp; </w:t>
      </w:r>
      <w:r w:rsidRPr="00CA11EA">
        <w:t xml:space="preserve">experiences that the children </w:t>
      </w:r>
      <w:r w:rsidR="002758B4" w:rsidRPr="00CA11EA">
        <w:t xml:space="preserve">and the program </w:t>
      </w:r>
      <w:r w:rsidR="00880BF6" w:rsidRPr="00CA11EA">
        <w:t>will benefit from.</w:t>
      </w:r>
    </w:p>
    <w:p w14:paraId="2B6E9899" w14:textId="77777777" w:rsidR="00327061" w:rsidRPr="00CA11EA" w:rsidRDefault="00C75F86" w:rsidP="00194794">
      <w:r w:rsidRPr="00CA11EA">
        <w:t>Your involvement can be as formal or active</w:t>
      </w:r>
      <w:r w:rsidR="002758B4" w:rsidRPr="00CA11EA">
        <w:t xml:space="preserve"> </w:t>
      </w:r>
      <w:r w:rsidRPr="00CA11EA">
        <w:t>as you like a</w:t>
      </w:r>
      <w:r w:rsidR="002758B4" w:rsidRPr="00CA11EA">
        <w:t>s</w:t>
      </w:r>
      <w:r w:rsidRPr="00CA11EA">
        <w:t xml:space="preserve"> time permits</w:t>
      </w:r>
      <w:r w:rsidR="002758B4" w:rsidRPr="00CA11EA">
        <w:t>.</w:t>
      </w:r>
      <w:r w:rsidRPr="00CA11EA">
        <w:t xml:space="preserve"> We respect that time is limited for most families and we ask</w:t>
      </w:r>
      <w:r w:rsidR="002758B4" w:rsidRPr="00CA11EA">
        <w:t xml:space="preserve"> </w:t>
      </w:r>
      <w:r w:rsidRPr="00CA11EA">
        <w:t xml:space="preserve">that you </w:t>
      </w:r>
      <w:r w:rsidR="002758B4" w:rsidRPr="00CA11EA">
        <w:t>i</w:t>
      </w:r>
      <w:r w:rsidRPr="00CA11EA">
        <w:t xml:space="preserve">nform us as to your preferred way of communication. We can arrange </w:t>
      </w:r>
      <w:r w:rsidRPr="00CA11EA">
        <w:rPr>
          <w:rFonts w:cs="Calibri"/>
        </w:rPr>
        <w:t>meetings</w:t>
      </w:r>
      <w:r w:rsidR="002758B4" w:rsidRPr="00CA11EA">
        <w:t xml:space="preserve"> </w:t>
      </w:r>
      <w:r w:rsidRPr="00CA11EA">
        <w:t xml:space="preserve">with your child’s </w:t>
      </w:r>
      <w:r w:rsidR="002758B4" w:rsidRPr="00CA11EA">
        <w:t>E</w:t>
      </w:r>
      <w:r w:rsidRPr="00CA11EA">
        <w:t xml:space="preserve">ducator at a time that suits you throughout the year and offer </w:t>
      </w:r>
      <w:r w:rsidRPr="00CA11EA">
        <w:rPr>
          <w:rFonts w:cs="Calibri"/>
        </w:rPr>
        <w:t>email</w:t>
      </w:r>
      <w:r w:rsidRPr="00CA11EA">
        <w:t>,</w:t>
      </w:r>
      <w:r w:rsidR="002758B4" w:rsidRPr="00CA11EA">
        <w:t xml:space="preserve"> </w:t>
      </w:r>
      <w:r w:rsidRPr="00CA11EA">
        <w:t>SMS, Facebook,</w:t>
      </w:r>
      <w:r w:rsidR="00774FF5">
        <w:t xml:space="preserve"> StoryPark,</w:t>
      </w:r>
      <w:r w:rsidRPr="00CA11EA">
        <w:t xml:space="preserve"> Newsletters, </w:t>
      </w:r>
      <w:r w:rsidR="002758B4" w:rsidRPr="00CA11EA">
        <w:t>D</w:t>
      </w:r>
      <w:r w:rsidRPr="00CA11EA">
        <w:t>ay Book Journals and pride ourselves on strong verbal</w:t>
      </w:r>
      <w:r w:rsidR="002758B4" w:rsidRPr="00CA11EA">
        <w:t xml:space="preserve"> </w:t>
      </w:r>
      <w:r w:rsidRPr="00CA11EA">
        <w:t>communication</w:t>
      </w:r>
      <w:r w:rsidR="006973EF">
        <w:t xml:space="preserve"> with our families and/or carers</w:t>
      </w:r>
      <w:r w:rsidRPr="00CA11EA">
        <w:t xml:space="preserve"> </w:t>
      </w:r>
      <w:r w:rsidR="00405C13" w:rsidRPr="00CA11EA">
        <w:t>daily</w:t>
      </w:r>
      <w:r w:rsidRPr="00CA11EA">
        <w:t>.</w:t>
      </w:r>
      <w:r w:rsidR="002758B4" w:rsidRPr="00CA11EA">
        <w:t xml:space="preserve"> </w:t>
      </w:r>
      <w:r w:rsidRPr="00CA11EA">
        <w:t>We seek input from families on all aspects of the Service but in particular, your child’s</w:t>
      </w:r>
      <w:r w:rsidR="002758B4" w:rsidRPr="00CA11EA">
        <w:t xml:space="preserve"> </w:t>
      </w:r>
      <w:r w:rsidRPr="00CA11EA">
        <w:t xml:space="preserve">goals, </w:t>
      </w:r>
      <w:r w:rsidR="002758B4" w:rsidRPr="00CA11EA">
        <w:t>o</w:t>
      </w:r>
      <w:r w:rsidRPr="00CA11EA">
        <w:t xml:space="preserve">bservations and program. </w:t>
      </w:r>
    </w:p>
    <w:p w14:paraId="4CE0DEC0" w14:textId="77777777" w:rsidR="00C75F86" w:rsidRPr="00CA11EA" w:rsidRDefault="002758B4" w:rsidP="00194794">
      <w:r w:rsidRPr="00CA11EA">
        <w:t>If, for any reason you question or do not understand any aspect of the Service or your child’s experience w</w:t>
      </w:r>
      <w:r w:rsidR="00C75F86" w:rsidRPr="00CA11EA">
        <w:t>e have a Grievance Policy that supports all stakeholders in our</w:t>
      </w:r>
      <w:r w:rsidRPr="00CA11EA">
        <w:t xml:space="preserve"> </w:t>
      </w:r>
      <w:r w:rsidR="00C75F86" w:rsidRPr="00CA11EA">
        <w:t xml:space="preserve">community and like all policies, is available for families to consult and </w:t>
      </w:r>
      <w:r w:rsidR="00C75F86" w:rsidRPr="00CA11EA">
        <w:rPr>
          <w:rFonts w:cs="Calibri"/>
        </w:rPr>
        <w:t>implement</w:t>
      </w:r>
      <w:r w:rsidR="00C75F86" w:rsidRPr="00CA11EA">
        <w:t xml:space="preserve"> at any</w:t>
      </w:r>
      <w:r w:rsidRPr="00CA11EA">
        <w:t xml:space="preserve"> </w:t>
      </w:r>
      <w:r w:rsidR="00C75F86" w:rsidRPr="00CA11EA">
        <w:t xml:space="preserve">time. Copies of our policies are </w:t>
      </w:r>
      <w:r w:rsidRPr="00CA11EA">
        <w:t>a</w:t>
      </w:r>
      <w:r w:rsidR="00C75F86" w:rsidRPr="00CA11EA">
        <w:t>vailable in the office</w:t>
      </w:r>
      <w:r w:rsidR="00453500" w:rsidRPr="00CA11EA">
        <w:t xml:space="preserve"> and the resource room</w:t>
      </w:r>
      <w:r w:rsidR="00C75F86" w:rsidRPr="00CA11EA">
        <w:t>. You</w:t>
      </w:r>
      <w:r w:rsidRPr="00CA11EA">
        <w:t xml:space="preserve"> </w:t>
      </w:r>
      <w:r w:rsidR="00C75F86" w:rsidRPr="00CA11EA">
        <w:t xml:space="preserve">are welcome to take a copy home and </w:t>
      </w:r>
      <w:r w:rsidRPr="00CA11EA">
        <w:t>r</w:t>
      </w:r>
      <w:r w:rsidR="00C75F86" w:rsidRPr="00CA11EA">
        <w:t>eview at your leisure.</w:t>
      </w:r>
    </w:p>
    <w:p w14:paraId="69CE5C4A" w14:textId="77777777" w:rsidR="00B402F7" w:rsidRPr="00612604" w:rsidRDefault="00B402F7" w:rsidP="00A44903">
      <w:pPr>
        <w:pStyle w:val="WACFCLvl3aHeading"/>
      </w:pPr>
      <w:bookmarkStart w:id="24" w:name="_Toc518032362"/>
      <w:r w:rsidRPr="00612604">
        <w:t>Family Skills, Interests and Talents</w:t>
      </w:r>
      <w:bookmarkEnd w:id="24"/>
      <w:r w:rsidRPr="00612604">
        <w:t xml:space="preserve"> </w:t>
      </w:r>
    </w:p>
    <w:p w14:paraId="2CB77C58" w14:textId="77777777" w:rsidR="00B402F7" w:rsidRDefault="00B402F7" w:rsidP="00194794">
      <w:r w:rsidRPr="00CA11EA">
        <w:t xml:space="preserve">We welcome and encourage the involvement of all parents/families at our Service. Your ideas, experiences and skills are greatly valued and will enable us to extend each child’s interests, abilities and knowledge. There are many ways for your </w:t>
      </w:r>
      <w:r w:rsidRPr="00CA11EA">
        <w:rPr>
          <w:rFonts w:cs="Calibri"/>
        </w:rPr>
        <w:t>family</w:t>
      </w:r>
      <w:r w:rsidRPr="00CA11EA">
        <w:t xml:space="preserve"> to be involved. We understand that our busy lives can’t always afford the time, however any contribution no matter how big or small is much appreciated. </w:t>
      </w:r>
    </w:p>
    <w:p w14:paraId="162A004E" w14:textId="77777777" w:rsidR="00B402F7" w:rsidRPr="00612604" w:rsidRDefault="00B402F7" w:rsidP="00A44903">
      <w:pPr>
        <w:pStyle w:val="WACFCLvl3aHeading"/>
      </w:pPr>
      <w:bookmarkStart w:id="25" w:name="_Toc518032363"/>
      <w:r w:rsidRPr="00612604">
        <w:t>Your Occupation or Hobby</w:t>
      </w:r>
      <w:bookmarkEnd w:id="25"/>
    </w:p>
    <w:p w14:paraId="645A7CFC" w14:textId="77777777" w:rsidR="00B402F7" w:rsidRPr="00CA11EA" w:rsidRDefault="006973EF" w:rsidP="00194794">
      <w:r>
        <w:t xml:space="preserve">We value our families/carers who </w:t>
      </w:r>
      <w:r w:rsidR="00B402F7" w:rsidRPr="00CA11EA">
        <w:t>are the most important person in their</w:t>
      </w:r>
      <w:r>
        <w:t xml:space="preserve"> child’s </w:t>
      </w:r>
      <w:r w:rsidRPr="00CA11EA">
        <w:t>world</w:t>
      </w:r>
      <w:r w:rsidR="00B402F7" w:rsidRPr="00CA11EA">
        <w:t>. We welcome all parents to the Service to talk about their occupation or hobby (</w:t>
      </w:r>
      <w:proofErr w:type="spellStart"/>
      <w:r w:rsidR="00B402F7" w:rsidRPr="00CA11EA">
        <w:t>eg</w:t>
      </w:r>
      <w:proofErr w:type="spellEnd"/>
      <w:r w:rsidR="00B402F7" w:rsidRPr="00CA11EA">
        <w:t xml:space="preserve"> music, craft, cooking). Everything parents do interest children and these talks are the best educational resources you can provide for the Service. We use information that has come from discussions about </w:t>
      </w:r>
      <w:r w:rsidR="00B402F7" w:rsidRPr="00CA11EA">
        <w:rPr>
          <w:rFonts w:cs="Calibri"/>
        </w:rPr>
        <w:t>occupations</w:t>
      </w:r>
      <w:r w:rsidR="00B402F7" w:rsidRPr="00CA11EA">
        <w:t xml:space="preserve"> and hobbies</w:t>
      </w:r>
      <w:r w:rsidR="000E5179" w:rsidRPr="00CA11EA">
        <w:t xml:space="preserve"> in our program</w:t>
      </w:r>
      <w:r w:rsidR="00B402F7" w:rsidRPr="00CA11EA">
        <w:t xml:space="preserve"> an</w:t>
      </w:r>
      <w:r w:rsidR="000E5179" w:rsidRPr="00CA11EA">
        <w:t xml:space="preserve">d the ideas explored which can turn into interest projects providing valuable learning. </w:t>
      </w:r>
    </w:p>
    <w:p w14:paraId="7E79C8C7" w14:textId="77777777" w:rsidR="00B402F7" w:rsidRPr="00612604" w:rsidRDefault="00B402F7" w:rsidP="00A44903">
      <w:pPr>
        <w:pStyle w:val="WACFCLvl3aHeading"/>
      </w:pPr>
      <w:bookmarkStart w:id="26" w:name="_Toc518032364"/>
      <w:r w:rsidRPr="00612604">
        <w:t>Your Home Culture</w:t>
      </w:r>
      <w:bookmarkEnd w:id="26"/>
    </w:p>
    <w:p w14:paraId="21187674" w14:textId="77777777" w:rsidR="00B402F7" w:rsidRPr="00CA11EA" w:rsidRDefault="00B402F7" w:rsidP="00194794">
      <w:r w:rsidRPr="00CA11EA">
        <w:t xml:space="preserve">Your home culture is most welcome in our Service. We would greatly appreciate if you </w:t>
      </w:r>
      <w:r w:rsidR="00405C13" w:rsidRPr="00CA11EA">
        <w:t>could</w:t>
      </w:r>
      <w:r w:rsidRPr="00CA11EA">
        <w:t xml:space="preserve"> share with our Service aspects of </w:t>
      </w:r>
      <w:r w:rsidRPr="00CA11EA">
        <w:rPr>
          <w:rFonts w:cs="Calibri"/>
        </w:rPr>
        <w:t>your</w:t>
      </w:r>
      <w:r w:rsidRPr="00CA11EA">
        <w:t xml:space="preserve"> culture and family life. This would assist us to enrich the lives of all our families and children.</w:t>
      </w:r>
    </w:p>
    <w:p w14:paraId="4284F2DE" w14:textId="77777777" w:rsidR="00B402F7" w:rsidRPr="00612604" w:rsidRDefault="00B402F7" w:rsidP="00A44903">
      <w:pPr>
        <w:pStyle w:val="WACFCLvl3aHeading"/>
      </w:pPr>
      <w:bookmarkStart w:id="27" w:name="_Toc518032365"/>
      <w:r w:rsidRPr="00612604">
        <w:t>Reading</w:t>
      </w:r>
      <w:bookmarkEnd w:id="27"/>
    </w:p>
    <w:p w14:paraId="0166075E" w14:textId="77777777" w:rsidR="00B402F7" w:rsidRPr="00CA11EA" w:rsidRDefault="00B402F7" w:rsidP="00194794">
      <w:r w:rsidRPr="00CA11EA">
        <w:t xml:space="preserve">Children love to be read </w:t>
      </w:r>
      <w:r w:rsidRPr="00CA11EA">
        <w:rPr>
          <w:rFonts w:cs="Calibri"/>
        </w:rPr>
        <w:t>to</w:t>
      </w:r>
      <w:r w:rsidR="00772392">
        <w:t>. If you or a family member</w:t>
      </w:r>
      <w:r w:rsidRPr="00CA11EA">
        <w:t xml:space="preserve"> have the </w:t>
      </w:r>
      <w:r w:rsidR="000C3F7C" w:rsidRPr="00CA11EA">
        <w:t>time,</w:t>
      </w:r>
      <w:r w:rsidRPr="00CA11EA">
        <w:t xml:space="preserve"> please contact your room Educators to organise a day for reading.</w:t>
      </w:r>
    </w:p>
    <w:p w14:paraId="42355706" w14:textId="77777777" w:rsidR="000E5179" w:rsidRPr="00612604" w:rsidRDefault="00147340" w:rsidP="00A44903">
      <w:pPr>
        <w:pStyle w:val="WACFCLvl3aHeading"/>
      </w:pPr>
      <w:bookmarkStart w:id="28" w:name="_Toc518032366"/>
      <w:r>
        <w:lastRenderedPageBreak/>
        <w:t>Recyc</w:t>
      </w:r>
      <w:r w:rsidRPr="00612604">
        <w:t>lable</w:t>
      </w:r>
      <w:r w:rsidR="000E5179" w:rsidRPr="00612604">
        <w:t xml:space="preserve"> Items</w:t>
      </w:r>
      <w:bookmarkEnd w:id="28"/>
    </w:p>
    <w:p w14:paraId="13584BAA" w14:textId="77777777" w:rsidR="00B402F7" w:rsidRPr="00CA11EA" w:rsidRDefault="00B402F7" w:rsidP="00194794">
      <w:r w:rsidRPr="00CA11EA">
        <w:t xml:space="preserve">We are always on the lookout for recyclable items for the rooms. Empty food containers, ribbons, wrapping paper, towel tubes (not toilet or egg or milk because of hygiene and allergy issues) paper or anything interesting from your work is much appreciated. </w:t>
      </w:r>
    </w:p>
    <w:p w14:paraId="3D5B6677" w14:textId="77777777" w:rsidR="00B402F7" w:rsidRPr="00612604" w:rsidRDefault="00B402F7" w:rsidP="00A44903">
      <w:pPr>
        <w:pStyle w:val="WACFCLvl3aHeading"/>
      </w:pPr>
      <w:bookmarkStart w:id="29" w:name="_Toc518032367"/>
      <w:r w:rsidRPr="00612604">
        <w:t>Special Events</w:t>
      </w:r>
      <w:bookmarkEnd w:id="29"/>
    </w:p>
    <w:p w14:paraId="7676B56C" w14:textId="77777777" w:rsidR="00B402F7" w:rsidRPr="00CA11EA" w:rsidRDefault="00B402F7" w:rsidP="00194794">
      <w:r w:rsidRPr="00CA11EA">
        <w:t xml:space="preserve">Our Service </w:t>
      </w:r>
      <w:r w:rsidRPr="00CA11EA">
        <w:rPr>
          <w:rFonts w:cs="Calibri"/>
        </w:rPr>
        <w:t>organises</w:t>
      </w:r>
      <w:r w:rsidRPr="00CA11EA">
        <w:t xml:space="preserve"> special events throughout the year. Keep an eye out as your child is sure to be a star!</w:t>
      </w:r>
    </w:p>
    <w:p w14:paraId="431AFA67" w14:textId="77777777" w:rsidR="00B402F7" w:rsidRPr="00612604" w:rsidRDefault="00B402F7" w:rsidP="00A44903">
      <w:pPr>
        <w:pStyle w:val="WACFCLvl3aHeading"/>
      </w:pPr>
      <w:bookmarkStart w:id="30" w:name="_Toc518032368"/>
      <w:r w:rsidRPr="00612604">
        <w:t>Suggestions</w:t>
      </w:r>
      <w:bookmarkEnd w:id="30"/>
    </w:p>
    <w:p w14:paraId="7D051928" w14:textId="77777777" w:rsidR="00B402F7" w:rsidRPr="00CA11EA" w:rsidRDefault="00B402F7" w:rsidP="00194794">
      <w:r w:rsidRPr="00CA11EA">
        <w:t>Parents are welcome to visit or call the Service at any time. If you have any suggestions or ideas on how we best can work together in the Service please let us know.</w:t>
      </w:r>
    </w:p>
    <w:p w14:paraId="47A30845" w14:textId="77777777" w:rsidR="00B402F7" w:rsidRPr="00CA11EA" w:rsidRDefault="00B402F7" w:rsidP="00194794">
      <w:r w:rsidRPr="00CA11EA">
        <w:t xml:space="preserve">If you have any concerns, please see your child’s educator or the Nominated Supervisor. We have a grievance procedure if you would like to formally raise any concerns </w:t>
      </w:r>
    </w:p>
    <w:p w14:paraId="548118E8" w14:textId="77777777" w:rsidR="002E34A8" w:rsidRPr="00612604" w:rsidRDefault="002E34A8" w:rsidP="00612604">
      <w:pPr>
        <w:pStyle w:val="WACFCLvl2Heading"/>
      </w:pPr>
      <w:bookmarkStart w:id="31" w:name="_Toc518032369"/>
      <w:r w:rsidRPr="00612604">
        <w:t>Communication</w:t>
      </w:r>
      <w:bookmarkEnd w:id="31"/>
      <w:r w:rsidRPr="00612604">
        <w:t xml:space="preserve"> </w:t>
      </w:r>
    </w:p>
    <w:p w14:paraId="77A54DF3" w14:textId="77777777" w:rsidR="002E34A8" w:rsidRPr="00E57159" w:rsidRDefault="002E34A8" w:rsidP="00194794">
      <w:r w:rsidRPr="00E57159">
        <w:t xml:space="preserve">Everybody has a different communication style and time for communication. We understand that mornings and afternoons can be a little rushed, and not the best time to discuss your child’s day. </w:t>
      </w:r>
    </w:p>
    <w:p w14:paraId="1BAC6308" w14:textId="77777777" w:rsidR="002E34A8" w:rsidRPr="00E57159" w:rsidRDefault="002E34A8" w:rsidP="00194794">
      <w:r w:rsidRPr="00E57159">
        <w:t>We have many types of communication we use for families, which include:</w:t>
      </w:r>
    </w:p>
    <w:p w14:paraId="3F5FF835" w14:textId="77777777" w:rsidR="006973EF" w:rsidRPr="00E57159" w:rsidRDefault="00327061" w:rsidP="0057243B">
      <w:pPr>
        <w:tabs>
          <w:tab w:val="left" w:pos="2977"/>
          <w:tab w:val="left" w:pos="5529"/>
        </w:tabs>
      </w:pPr>
      <w:r w:rsidRPr="00E57159">
        <w:sym w:font="Wingdings" w:char="F0FC"/>
      </w:r>
      <w:r w:rsidRPr="00E57159">
        <w:t xml:space="preserve"> </w:t>
      </w:r>
      <w:r w:rsidR="002E34A8" w:rsidRPr="00E57159">
        <w:t>N</w:t>
      </w:r>
      <w:r w:rsidR="00E83A28" w:rsidRPr="00E57159">
        <w:t>otice Boards</w:t>
      </w:r>
      <w:r w:rsidRPr="00E57159">
        <w:tab/>
      </w:r>
      <w:r w:rsidRPr="00E57159">
        <w:sym w:font="Wingdings" w:char="F0FC"/>
      </w:r>
      <w:r w:rsidRPr="00E57159">
        <w:t xml:space="preserve"> </w:t>
      </w:r>
      <w:r w:rsidR="00453500" w:rsidRPr="00E57159">
        <w:t xml:space="preserve">Phone calls </w:t>
      </w:r>
      <w:r w:rsidRPr="00E57159">
        <w:tab/>
      </w:r>
      <w:r w:rsidRPr="00E57159">
        <w:sym w:font="Wingdings" w:char="F0FC"/>
      </w:r>
      <w:r w:rsidR="00147340">
        <w:t xml:space="preserve"> Facebook, Story Park &amp; O</w:t>
      </w:r>
      <w:r w:rsidR="006973EF">
        <w:t>ur Website</w:t>
      </w:r>
    </w:p>
    <w:p w14:paraId="5FC1DBF9" w14:textId="77777777" w:rsidR="00453500" w:rsidRPr="00E57159" w:rsidRDefault="00327061" w:rsidP="0057243B">
      <w:pPr>
        <w:tabs>
          <w:tab w:val="left" w:pos="2977"/>
          <w:tab w:val="left" w:pos="5529"/>
        </w:tabs>
      </w:pPr>
      <w:r w:rsidRPr="00E57159">
        <w:sym w:font="Wingdings" w:char="F0FC"/>
      </w:r>
      <w:r w:rsidRPr="00E57159">
        <w:t xml:space="preserve"> </w:t>
      </w:r>
      <w:r w:rsidR="00E57159">
        <w:t>Newsletter</w:t>
      </w:r>
      <w:r w:rsidRPr="00E57159">
        <w:tab/>
      </w:r>
      <w:r w:rsidRPr="00E57159">
        <w:sym w:font="Wingdings" w:char="F0FC"/>
      </w:r>
      <w:r w:rsidRPr="00E57159">
        <w:t xml:space="preserve"> </w:t>
      </w:r>
      <w:r w:rsidR="002E34A8" w:rsidRPr="00E57159">
        <w:t>Letters</w:t>
      </w:r>
      <w:r w:rsidRPr="00E57159">
        <w:t xml:space="preserve"> </w:t>
      </w:r>
      <w:r w:rsidRPr="00E57159">
        <w:tab/>
      </w:r>
      <w:r w:rsidRPr="00E57159">
        <w:sym w:font="Wingdings" w:char="F0FC"/>
      </w:r>
      <w:r w:rsidRPr="00E57159">
        <w:t xml:space="preserve"> Parent feedback sheets on lockers</w:t>
      </w:r>
    </w:p>
    <w:p w14:paraId="2B20CDAE" w14:textId="77777777" w:rsidR="006973EF" w:rsidRPr="00AE0A0E" w:rsidRDefault="00327061" w:rsidP="00147340">
      <w:pPr>
        <w:tabs>
          <w:tab w:val="left" w:pos="2977"/>
          <w:tab w:val="left" w:pos="5529"/>
        </w:tabs>
      </w:pPr>
      <w:r w:rsidRPr="00E57159">
        <w:sym w:font="Wingdings" w:char="F0FC"/>
      </w:r>
      <w:r w:rsidRPr="00E57159">
        <w:t xml:space="preserve"> Family letters </w:t>
      </w:r>
      <w:r w:rsidRPr="00E57159">
        <w:tab/>
      </w:r>
      <w:r w:rsidRPr="00E57159">
        <w:sym w:font="Wingdings" w:char="F0FC"/>
      </w:r>
      <w:r w:rsidRPr="00E57159">
        <w:t xml:space="preserve"> Face to face </w:t>
      </w:r>
      <w:r w:rsidRPr="00E57159">
        <w:tab/>
      </w:r>
      <w:r w:rsidRPr="00E57159">
        <w:sym w:font="Wingdings" w:char="F0FC"/>
      </w:r>
      <w:r w:rsidRPr="00E57159">
        <w:t xml:space="preserve"> Photos and displays on walls</w:t>
      </w:r>
      <w:r w:rsidR="00157D19">
        <w:tab/>
      </w:r>
    </w:p>
    <w:p w14:paraId="247F471B" w14:textId="77777777" w:rsidR="001E062D" w:rsidRPr="0061380F" w:rsidRDefault="001E062D" w:rsidP="00612604">
      <w:pPr>
        <w:pStyle w:val="WACFCLvl2Heading"/>
      </w:pPr>
      <w:bookmarkStart w:id="32" w:name="_Toc518032370"/>
      <w:r w:rsidRPr="0061380F">
        <w:t>Arrival and Departure</w:t>
      </w:r>
      <w:bookmarkEnd w:id="32"/>
    </w:p>
    <w:p w14:paraId="41D7A7CE" w14:textId="77777777" w:rsidR="00E83A28" w:rsidRPr="00AE0A0E" w:rsidRDefault="001E062D" w:rsidP="00194794">
      <w:r w:rsidRPr="00AE0A0E">
        <w:t>For safety and security reasons ALL children must be signed in on arrival</w:t>
      </w:r>
      <w:r w:rsidR="0057243B">
        <w:t xml:space="preserve"> either by an authorised Parent/carer/nominated person or Bus</w:t>
      </w:r>
      <w:r w:rsidRPr="00AE0A0E">
        <w:t xml:space="preserve">, and signed out on departure. The times must be noted. </w:t>
      </w:r>
      <w:r w:rsidR="00E83A28">
        <w:t>Any relevant information, medication</w:t>
      </w:r>
      <w:r w:rsidR="005826FC">
        <w:t>,</w:t>
      </w:r>
      <w:r w:rsidR="00E83A28">
        <w:t xml:space="preserve"> changes to contact</w:t>
      </w:r>
      <w:r w:rsidR="005826FC">
        <w:t xml:space="preserve"> details</w:t>
      </w:r>
      <w:r w:rsidR="00E83A28">
        <w:t xml:space="preserve"> or collection should be provided to staff at this time. </w:t>
      </w:r>
      <w:r w:rsidR="0057243B">
        <w:t xml:space="preserve"> All children are now signed in and out electronically, so if you need support with this please see an Educator or our Administration Officer.</w:t>
      </w:r>
    </w:p>
    <w:p w14:paraId="094D713E" w14:textId="77777777" w:rsidR="001E062D" w:rsidRDefault="001E062D" w:rsidP="00194794">
      <w:r w:rsidRPr="00AE0A0E">
        <w:t xml:space="preserve">No child will be allowed to </w:t>
      </w:r>
      <w:r w:rsidR="00E57159">
        <w:t xml:space="preserve">be </w:t>
      </w:r>
      <w:r w:rsidR="00E57159" w:rsidRPr="00CA11EA">
        <w:t>signed in or</w:t>
      </w:r>
      <w:r w:rsidR="00E57159">
        <w:t xml:space="preserve"> </w:t>
      </w:r>
      <w:r w:rsidRPr="00AE0A0E">
        <w:t xml:space="preserve">leave our Service with a person who is not stated on the enrolment form, unless prior arrangements are made with </w:t>
      </w:r>
      <w:r w:rsidRPr="002027BE">
        <w:t>the</w:t>
      </w:r>
      <w:r w:rsidR="00E57159">
        <w:t xml:space="preserve"> Nominated Supervisor or Administration Officer.</w:t>
      </w:r>
    </w:p>
    <w:p w14:paraId="7AFDFE1C" w14:textId="77777777" w:rsidR="00C75F86" w:rsidRPr="00612604" w:rsidRDefault="00880BF6" w:rsidP="00A44903">
      <w:pPr>
        <w:pStyle w:val="WACFCLvl3aHeading"/>
      </w:pPr>
      <w:bookmarkStart w:id="33" w:name="_Toc518032371"/>
      <w:r w:rsidRPr="00612604">
        <w:t>Preparing your child to attend education and care</w:t>
      </w:r>
      <w:bookmarkEnd w:id="33"/>
    </w:p>
    <w:p w14:paraId="7D0A66EA" w14:textId="77777777" w:rsidR="00AB6CF7" w:rsidRPr="007F1CA2" w:rsidRDefault="00C75F86" w:rsidP="00AC04F6">
      <w:r w:rsidRPr="007F1CA2">
        <w:t xml:space="preserve">Orientation is an </w:t>
      </w:r>
      <w:r w:rsidR="00AB6CF7" w:rsidRPr="007F1CA2">
        <w:t>important start for</w:t>
      </w:r>
      <w:r w:rsidRPr="007F1CA2">
        <w:t xml:space="preserve"> your child and family </w:t>
      </w:r>
      <w:r w:rsidR="00AB6CF7" w:rsidRPr="007F1CA2">
        <w:t xml:space="preserve">to </w:t>
      </w:r>
      <w:r w:rsidRPr="007F1CA2">
        <w:t>connect to our service. We</w:t>
      </w:r>
      <w:r w:rsidR="00AB6CF7" w:rsidRPr="007F1CA2">
        <w:t xml:space="preserve"> </w:t>
      </w:r>
      <w:r w:rsidRPr="007F1CA2">
        <w:t xml:space="preserve">encourage </w:t>
      </w:r>
      <w:r w:rsidR="00AB6CF7" w:rsidRPr="007F1CA2">
        <w:t>each child to attend the S</w:t>
      </w:r>
      <w:r w:rsidRPr="007F1CA2">
        <w:t xml:space="preserve">ervice in the company of a family member </w:t>
      </w:r>
      <w:r w:rsidR="00AB6CF7" w:rsidRPr="007F1CA2">
        <w:t>three (</w:t>
      </w:r>
      <w:r w:rsidRPr="007F1CA2">
        <w:t>3</w:t>
      </w:r>
      <w:r w:rsidR="00AB6CF7" w:rsidRPr="007F1CA2">
        <w:t>)</w:t>
      </w:r>
      <w:r w:rsidRPr="007F1CA2">
        <w:t xml:space="preserve"> times</w:t>
      </w:r>
      <w:r w:rsidR="00AB6CF7" w:rsidRPr="007F1CA2">
        <w:t xml:space="preserve"> </w:t>
      </w:r>
      <w:r w:rsidRPr="007F1CA2">
        <w:t>before they start the day with us. This gives you and your child the opportunity to gain an</w:t>
      </w:r>
      <w:r w:rsidR="00AB6CF7" w:rsidRPr="007F1CA2">
        <w:t xml:space="preserve"> </w:t>
      </w:r>
      <w:r w:rsidRPr="007F1CA2">
        <w:t xml:space="preserve">understanding of our </w:t>
      </w:r>
      <w:r w:rsidR="00AB6CF7" w:rsidRPr="007F1CA2">
        <w:t>p</w:t>
      </w:r>
      <w:r w:rsidRPr="007F1CA2">
        <w:t>rogram, the lay out of the room</w:t>
      </w:r>
      <w:r w:rsidR="00AB6CF7" w:rsidRPr="007F1CA2">
        <w:t xml:space="preserve">, </w:t>
      </w:r>
      <w:r w:rsidRPr="007F1CA2">
        <w:t>where to find things, provide</w:t>
      </w:r>
      <w:r w:rsidR="00AB6CF7" w:rsidRPr="007F1CA2">
        <w:t xml:space="preserve"> E</w:t>
      </w:r>
      <w:r w:rsidRPr="007F1CA2">
        <w:t>ducators with add</w:t>
      </w:r>
      <w:r w:rsidR="00AB6CF7" w:rsidRPr="007F1CA2">
        <w:t>i</w:t>
      </w:r>
      <w:r w:rsidRPr="007F1CA2">
        <w:t xml:space="preserve">tional </w:t>
      </w:r>
      <w:r w:rsidR="00AB6CF7" w:rsidRPr="007F1CA2">
        <w:t>i</w:t>
      </w:r>
      <w:r w:rsidRPr="007F1CA2">
        <w:t xml:space="preserve">nformation about </w:t>
      </w:r>
      <w:r w:rsidRPr="000679D0">
        <w:t>your</w:t>
      </w:r>
      <w:r w:rsidRPr="007F1CA2">
        <w:t xml:space="preserve"> child and how we can best support their</w:t>
      </w:r>
      <w:r w:rsidR="00AB6CF7" w:rsidRPr="007F1CA2">
        <w:t xml:space="preserve"> </w:t>
      </w:r>
      <w:r w:rsidRPr="007F1CA2">
        <w:t>transition and settling period.</w:t>
      </w:r>
    </w:p>
    <w:p w14:paraId="131B0AD5" w14:textId="77777777" w:rsidR="009F5DCD" w:rsidRPr="007F1CA2" w:rsidRDefault="00C75F86" w:rsidP="00AC04F6">
      <w:r w:rsidRPr="007F1CA2">
        <w:lastRenderedPageBreak/>
        <w:t>If your child is reluctant to attend, please discuss this with the</w:t>
      </w:r>
      <w:r w:rsidR="00AB6CF7" w:rsidRPr="007F1CA2">
        <w:t>ir assigned E</w:t>
      </w:r>
      <w:r w:rsidRPr="007F1CA2">
        <w:t xml:space="preserve">ducator so that </w:t>
      </w:r>
      <w:r w:rsidR="00AB6CF7" w:rsidRPr="007F1CA2">
        <w:t>t</w:t>
      </w:r>
      <w:r w:rsidRPr="007F1CA2">
        <w:t xml:space="preserve">hey can develop strategies with you </w:t>
      </w:r>
      <w:r w:rsidR="00AB6CF7" w:rsidRPr="007F1CA2">
        <w:t>to support</w:t>
      </w:r>
      <w:r w:rsidRPr="007F1CA2">
        <w:t xml:space="preserve"> the transition</w:t>
      </w:r>
      <w:r w:rsidR="00AB6CF7" w:rsidRPr="007F1CA2">
        <w:t xml:space="preserve"> </w:t>
      </w:r>
      <w:r w:rsidRPr="002027BE">
        <w:t>from</w:t>
      </w:r>
      <w:r w:rsidRPr="007F1CA2">
        <w:t xml:space="preserve"> home to the </w:t>
      </w:r>
      <w:r w:rsidR="00AB6CF7" w:rsidRPr="007F1CA2">
        <w:t>S</w:t>
      </w:r>
      <w:r w:rsidRPr="007F1CA2">
        <w:t>ervice.</w:t>
      </w:r>
      <w:r w:rsidR="00AB6CF7" w:rsidRPr="007F1CA2">
        <w:t xml:space="preserve"> </w:t>
      </w:r>
      <w:r w:rsidRPr="007F1CA2">
        <w:t xml:space="preserve">Some children like to </w:t>
      </w:r>
      <w:r w:rsidR="00AB6CF7" w:rsidRPr="007F1CA2">
        <w:t>t</w:t>
      </w:r>
      <w:r w:rsidRPr="007F1CA2">
        <w:t>ake a book from our library to read at home</w:t>
      </w:r>
      <w:r w:rsidR="00AB6CF7" w:rsidRPr="007F1CA2">
        <w:t xml:space="preserve"> </w:t>
      </w:r>
      <w:r w:rsidRPr="007F1CA2">
        <w:t>and return on the next visit.</w:t>
      </w:r>
    </w:p>
    <w:p w14:paraId="0F7B4F8B" w14:textId="77777777" w:rsidR="00C75F86" w:rsidRPr="007F1CA2" w:rsidRDefault="00C75F86" w:rsidP="00AC04F6">
      <w:r w:rsidRPr="007F1CA2">
        <w:t>Communication between home and the service must be open and happen often to</w:t>
      </w:r>
      <w:r w:rsidR="009F5DCD" w:rsidRPr="007F1CA2">
        <w:t xml:space="preserve"> </w:t>
      </w:r>
      <w:r w:rsidRPr="007F1CA2">
        <w:t xml:space="preserve">best support </w:t>
      </w:r>
      <w:r w:rsidR="002720CD" w:rsidRPr="007F1CA2">
        <w:t>y</w:t>
      </w:r>
      <w:r w:rsidRPr="007F1CA2">
        <w:t>our child during this time. There may be tears and extra tight hugs when</w:t>
      </w:r>
      <w:r w:rsidR="009F5DCD" w:rsidRPr="007F1CA2">
        <w:t xml:space="preserve"> </w:t>
      </w:r>
      <w:r w:rsidRPr="007F1CA2">
        <w:t>saying goodbye for the first few weeks but there are always cuddles, reassurance and</w:t>
      </w:r>
      <w:r w:rsidR="009F5DCD" w:rsidRPr="007F1CA2">
        <w:t xml:space="preserve"> genuine care from E</w:t>
      </w:r>
      <w:r w:rsidRPr="007F1CA2">
        <w:t>ducators for both the children and their</w:t>
      </w:r>
      <w:r w:rsidRPr="00AE0A0E">
        <w:t xml:space="preserve"> </w:t>
      </w:r>
      <w:r w:rsidRPr="007F1CA2">
        <w:t>families</w:t>
      </w:r>
      <w:r w:rsidR="002720CD" w:rsidRPr="007F1CA2">
        <w:t>.</w:t>
      </w:r>
      <w:r w:rsidRPr="007F1CA2">
        <w:t xml:space="preserve"> Sometimes this</w:t>
      </w:r>
      <w:r w:rsidR="009F5DCD" w:rsidRPr="007F1CA2">
        <w:t xml:space="preserve"> </w:t>
      </w:r>
      <w:r w:rsidRPr="002027BE">
        <w:t>experience</w:t>
      </w:r>
      <w:r w:rsidRPr="007F1CA2">
        <w:t xml:space="preserve"> is upsetting </w:t>
      </w:r>
      <w:r w:rsidR="002720CD" w:rsidRPr="007F1CA2">
        <w:t xml:space="preserve">more so </w:t>
      </w:r>
      <w:r w:rsidRPr="007F1CA2">
        <w:t>for the family, not the child</w:t>
      </w:r>
      <w:r w:rsidR="002720CD" w:rsidRPr="007F1CA2">
        <w:t>.</w:t>
      </w:r>
      <w:r w:rsidRPr="007F1CA2">
        <w:t xml:space="preserve"> </w:t>
      </w:r>
      <w:r w:rsidR="002720CD" w:rsidRPr="007F1CA2">
        <w:t>W</w:t>
      </w:r>
      <w:r w:rsidRPr="007F1CA2">
        <w:t>e understand th</w:t>
      </w:r>
      <w:r w:rsidR="002720CD" w:rsidRPr="007F1CA2">
        <w:t xml:space="preserve">is </w:t>
      </w:r>
      <w:r w:rsidRPr="007F1CA2">
        <w:t>and offer support</w:t>
      </w:r>
      <w:r w:rsidR="009F5DCD" w:rsidRPr="007F1CA2">
        <w:t xml:space="preserve"> </w:t>
      </w:r>
      <w:r w:rsidRPr="007F1CA2">
        <w:t xml:space="preserve">through phone calls during the day, photos and </w:t>
      </w:r>
      <w:r w:rsidR="002720CD" w:rsidRPr="007F1CA2">
        <w:t>open communication.</w:t>
      </w:r>
    </w:p>
    <w:p w14:paraId="08A749E3" w14:textId="77777777" w:rsidR="00C75F86" w:rsidRPr="00612604" w:rsidRDefault="00AB6CF7" w:rsidP="00A44903">
      <w:pPr>
        <w:pStyle w:val="WACFCLvl3aHeading"/>
      </w:pPr>
      <w:bookmarkStart w:id="34" w:name="_Toc518032372"/>
      <w:r w:rsidRPr="00612604">
        <w:t>Saying goodbye</w:t>
      </w:r>
      <w:bookmarkEnd w:id="34"/>
    </w:p>
    <w:p w14:paraId="14CA3A65" w14:textId="77777777" w:rsidR="002720CD" w:rsidRPr="007F1CA2" w:rsidRDefault="00C75F86" w:rsidP="00194794">
      <w:r w:rsidRPr="007F1CA2">
        <w:t>Ideally, your child will be settled at an activity before you leave, however some children</w:t>
      </w:r>
      <w:r w:rsidR="002720CD" w:rsidRPr="007F1CA2">
        <w:t xml:space="preserve"> </w:t>
      </w:r>
      <w:r w:rsidRPr="007F1CA2">
        <w:t>find it hard to settle until their parents have gone.</w:t>
      </w:r>
      <w:r w:rsidR="002720CD" w:rsidRPr="007F1CA2">
        <w:t xml:space="preserve"> </w:t>
      </w:r>
      <w:r w:rsidRPr="007F1CA2">
        <w:t>What works best is a set routine so try to</w:t>
      </w:r>
      <w:r w:rsidR="002720CD" w:rsidRPr="007F1CA2">
        <w:t xml:space="preserve"> </w:t>
      </w:r>
      <w:r w:rsidRPr="007F1CA2">
        <w:t xml:space="preserve">establish the </w:t>
      </w:r>
      <w:r w:rsidR="00C24953" w:rsidRPr="007F1CA2">
        <w:t>care</w:t>
      </w:r>
      <w:r w:rsidR="002720CD" w:rsidRPr="007F1CA2">
        <w:t xml:space="preserve"> </w:t>
      </w:r>
      <w:r w:rsidRPr="007F1CA2">
        <w:t xml:space="preserve">routine from the </w:t>
      </w:r>
      <w:r w:rsidR="002720CD" w:rsidRPr="007F1CA2">
        <w:t>orientation</w:t>
      </w:r>
      <w:r w:rsidRPr="007F1CA2">
        <w:t xml:space="preserve"> process. Being well organised</w:t>
      </w:r>
      <w:r w:rsidR="002720CD" w:rsidRPr="007F1CA2">
        <w:t xml:space="preserve"> and avoiding a</w:t>
      </w:r>
      <w:r w:rsidRPr="007F1CA2">
        <w:t xml:space="preserve"> rush usually results in a calm start to the day</w:t>
      </w:r>
      <w:r w:rsidR="002720CD" w:rsidRPr="007F1CA2">
        <w:t xml:space="preserve">. </w:t>
      </w:r>
    </w:p>
    <w:p w14:paraId="2D2EFF9F" w14:textId="77777777" w:rsidR="00C75F86" w:rsidRPr="007F1CA2" w:rsidRDefault="00C75F86" w:rsidP="00194794">
      <w:r w:rsidRPr="007F1CA2">
        <w:t>Most</w:t>
      </w:r>
      <w:r w:rsidR="002720CD" w:rsidRPr="007F1CA2">
        <w:t xml:space="preserve"> </w:t>
      </w:r>
      <w:r w:rsidRPr="007F1CA2">
        <w:t>children will w</w:t>
      </w:r>
      <w:r w:rsidR="002720CD" w:rsidRPr="007F1CA2">
        <w:t>ant to have a look around first</w:t>
      </w:r>
      <w:r w:rsidRPr="007F1CA2">
        <w:t xml:space="preserve"> to see who else has arrived and to look at</w:t>
      </w:r>
      <w:r w:rsidR="002720CD" w:rsidRPr="007F1CA2">
        <w:t xml:space="preserve"> </w:t>
      </w:r>
      <w:r w:rsidRPr="007F1CA2">
        <w:t>what activities are available.</w:t>
      </w:r>
      <w:r w:rsidR="002720CD" w:rsidRPr="007F1CA2">
        <w:t xml:space="preserve"> </w:t>
      </w:r>
      <w:r w:rsidRPr="007F1CA2">
        <w:t xml:space="preserve">Please </w:t>
      </w:r>
      <w:r w:rsidRPr="002027BE">
        <w:t>tell</w:t>
      </w:r>
      <w:r w:rsidRPr="007F1CA2">
        <w:t xml:space="preserve"> your child when you are leaving as they may become upset if they haven’t </w:t>
      </w:r>
      <w:r w:rsidR="002720CD" w:rsidRPr="007F1CA2">
        <w:t>had the opportunity to say goodbye</w:t>
      </w:r>
      <w:r w:rsidRPr="007F1CA2">
        <w:t xml:space="preserve">. </w:t>
      </w:r>
      <w:r w:rsidRPr="000679D0">
        <w:t>This</w:t>
      </w:r>
      <w:r w:rsidRPr="007F1CA2">
        <w:t xml:space="preserve"> gains trust from the chi</w:t>
      </w:r>
      <w:r w:rsidR="002720CD" w:rsidRPr="007F1CA2">
        <w:t>ld, not only in you but in the E</w:t>
      </w:r>
      <w:r w:rsidRPr="007F1CA2">
        <w:t>ducator who is</w:t>
      </w:r>
      <w:r w:rsidR="002720CD" w:rsidRPr="007F1CA2">
        <w:t xml:space="preserve"> </w:t>
      </w:r>
      <w:r w:rsidRPr="007F1CA2">
        <w:t>reassuring your child about their day and when you will return.</w:t>
      </w:r>
      <w:r w:rsidR="002720CD" w:rsidRPr="007F1CA2">
        <w:t xml:space="preserve"> </w:t>
      </w:r>
      <w:r w:rsidRPr="007F1CA2">
        <w:t>Rest assured that we will</w:t>
      </w:r>
      <w:r w:rsidR="002720CD" w:rsidRPr="007F1CA2">
        <w:t xml:space="preserve"> </w:t>
      </w:r>
      <w:r w:rsidR="00880BF6">
        <w:t>call</w:t>
      </w:r>
      <w:r w:rsidRPr="007F1CA2">
        <w:t xml:space="preserve"> you if your child is distressed.</w:t>
      </w:r>
    </w:p>
    <w:p w14:paraId="7F1142CF" w14:textId="77777777" w:rsidR="005826FC" w:rsidRDefault="005826FC" w:rsidP="00194794">
      <w:pPr>
        <w:pStyle w:val="WACFCLvl2Heading"/>
      </w:pPr>
      <w:bookmarkStart w:id="35" w:name="_Toc518032373"/>
      <w:r>
        <w:t>Meals and Nutrition</w:t>
      </w:r>
      <w:bookmarkEnd w:id="35"/>
    </w:p>
    <w:p w14:paraId="543D0D6A" w14:textId="77777777" w:rsidR="005826FC" w:rsidRPr="007F1CA2" w:rsidRDefault="005826FC" w:rsidP="00194794">
      <w:r w:rsidRPr="007F1CA2">
        <w:t xml:space="preserve">Winanga-Li Early Learning and Care Service encourages good eating habits and aims to develop a positive attitude </w:t>
      </w:r>
      <w:r w:rsidRPr="002027BE">
        <w:t>towards</w:t>
      </w:r>
      <w:r w:rsidRPr="007F1CA2">
        <w:t xml:space="preserve"> healthy </w:t>
      </w:r>
      <w:r w:rsidRPr="000679D0">
        <w:t>eating</w:t>
      </w:r>
      <w:r w:rsidRPr="007F1CA2">
        <w:t xml:space="preserve"> in our children.</w:t>
      </w:r>
    </w:p>
    <w:p w14:paraId="45386C0E" w14:textId="77777777" w:rsidR="005826FC" w:rsidRPr="007F1CA2" w:rsidRDefault="005826FC" w:rsidP="00194794">
      <w:r w:rsidRPr="007F1CA2">
        <w:t xml:space="preserve">Our children are encouraged to try new foods but are not required to eat, or drink any food against their wishes. Water is available to </w:t>
      </w:r>
      <w:r w:rsidRPr="000679D0">
        <w:t>all</w:t>
      </w:r>
      <w:r w:rsidRPr="007F1CA2">
        <w:t xml:space="preserve"> children at all times. Mealtimes are relaxed and unhurried and our educators sit with the children to ensure mealtime is an enjoyable social experience.</w:t>
      </w:r>
    </w:p>
    <w:p w14:paraId="2096390B" w14:textId="77777777" w:rsidR="005826FC" w:rsidRPr="00612604" w:rsidRDefault="005826FC" w:rsidP="00A44903">
      <w:pPr>
        <w:pStyle w:val="WACFCLvl3aHeading"/>
      </w:pPr>
      <w:bookmarkStart w:id="36" w:name="_Toc518032374"/>
      <w:r w:rsidRPr="00612604">
        <w:t>Our Cook</w:t>
      </w:r>
      <w:bookmarkEnd w:id="36"/>
    </w:p>
    <w:p w14:paraId="3E171A50" w14:textId="77777777" w:rsidR="005826FC" w:rsidRPr="007F1CA2" w:rsidRDefault="005826FC" w:rsidP="00194794">
      <w:r w:rsidRPr="007F1CA2">
        <w:t>Our Cook works with our service Coordinator to plan nutritious menus that mee</w:t>
      </w:r>
      <w:r w:rsidR="003E4EAE" w:rsidRPr="007F1CA2">
        <w:t>t</w:t>
      </w:r>
      <w:r w:rsidRPr="007F1CA2">
        <w:t xml:space="preserve"> 50% of your child’</w:t>
      </w:r>
      <w:r w:rsidR="00B04BCC" w:rsidRPr="007F1CA2">
        <w:t xml:space="preserve">s daily nutritional </w:t>
      </w:r>
      <w:r w:rsidR="00B04BCC" w:rsidRPr="002027BE">
        <w:t>requirements</w:t>
      </w:r>
      <w:r w:rsidR="00B04BCC" w:rsidRPr="007F1CA2">
        <w:t xml:space="preserve"> and </w:t>
      </w:r>
      <w:r w:rsidR="00B04BCC" w:rsidRPr="000679D0">
        <w:t>ensures</w:t>
      </w:r>
      <w:r w:rsidR="00B04BCC" w:rsidRPr="007F1CA2">
        <w:t xml:space="preserve"> that there is a variety of food every day with a range of tastes, textures, aromas and flavours.</w:t>
      </w:r>
    </w:p>
    <w:p w14:paraId="17593533" w14:textId="77777777" w:rsidR="00B04BCC" w:rsidRPr="007F1CA2" w:rsidRDefault="00B04BCC" w:rsidP="00194794">
      <w:r w:rsidRPr="007F1CA2">
        <w:t>The weekly</w:t>
      </w:r>
      <w:r w:rsidRPr="002027BE">
        <w:t xml:space="preserve"> </w:t>
      </w:r>
      <w:r w:rsidRPr="007F1CA2">
        <w:t>menu is displayed at our service and families are encouraged to ask for recipes for any meal their child particularly enjoys. We also welcome family input into our menu</w:t>
      </w:r>
      <w:r w:rsidR="00152A1D" w:rsidRPr="007F1CA2">
        <w:t>,</w:t>
      </w:r>
      <w:r w:rsidRPr="007F1CA2">
        <w:t xml:space="preserve"> recipes and meal </w:t>
      </w:r>
      <w:r w:rsidR="00152A1D" w:rsidRPr="007F1CA2">
        <w:t>ideas.</w:t>
      </w:r>
    </w:p>
    <w:p w14:paraId="545A999A" w14:textId="77777777" w:rsidR="00AC04F6" w:rsidRDefault="00152A1D" w:rsidP="00194794">
      <w:r w:rsidRPr="007F1CA2">
        <w:t xml:space="preserve">Our service is supportive of special dietary requirements of children in our care. If your child has a food allergy, intolerance or other </w:t>
      </w:r>
      <w:r w:rsidRPr="000679D0">
        <w:t>special</w:t>
      </w:r>
      <w:r w:rsidRPr="007F1CA2">
        <w:t xml:space="preserve"> dietary requirement you must provide detailed information about your child’s </w:t>
      </w:r>
      <w:r w:rsidRPr="002027BE">
        <w:t>dietary</w:t>
      </w:r>
      <w:r w:rsidRPr="007F1CA2">
        <w:t xml:space="preserve"> needs on enrolment at our service. Families are also encouraged to discuss their child’s need</w:t>
      </w:r>
      <w:r w:rsidR="000601B2">
        <w:t>s</w:t>
      </w:r>
      <w:r w:rsidRPr="007F1CA2">
        <w:t xml:space="preserve"> and requirements with our cook.</w:t>
      </w:r>
    </w:p>
    <w:p w14:paraId="32C38C00" w14:textId="77777777" w:rsidR="00AC04F6" w:rsidRDefault="00AC04F6">
      <w:pPr>
        <w:spacing w:after="200" w:line="276" w:lineRule="auto"/>
        <w:jc w:val="left"/>
      </w:pPr>
      <w:r>
        <w:br w:type="page"/>
      </w:r>
    </w:p>
    <w:p w14:paraId="12DEBACA" w14:textId="77777777" w:rsidR="00C75F86" w:rsidRPr="0061380F" w:rsidRDefault="002720CD" w:rsidP="00194794">
      <w:pPr>
        <w:pStyle w:val="WACFCLvl2Heading"/>
      </w:pPr>
      <w:bookmarkStart w:id="37" w:name="_Toc518032375"/>
      <w:r w:rsidRPr="0061380F">
        <w:lastRenderedPageBreak/>
        <w:t>What to bring to the Service</w:t>
      </w:r>
      <w:bookmarkEnd w:id="37"/>
    </w:p>
    <w:p w14:paraId="05B0823F" w14:textId="77777777" w:rsidR="00C75F86" w:rsidRPr="00612604" w:rsidRDefault="00C75F86" w:rsidP="00A44903">
      <w:pPr>
        <w:pStyle w:val="WACFCLvl3aHeading"/>
      </w:pPr>
      <w:bookmarkStart w:id="38" w:name="_Toc518032376"/>
      <w:r w:rsidRPr="00612604">
        <w:t>Backpack</w:t>
      </w:r>
      <w:bookmarkEnd w:id="38"/>
    </w:p>
    <w:p w14:paraId="5F815A77" w14:textId="77777777" w:rsidR="00C75F86" w:rsidRPr="007F1CA2" w:rsidRDefault="00C75F86" w:rsidP="00194794">
      <w:r w:rsidRPr="007F1CA2">
        <w:t xml:space="preserve">For </w:t>
      </w:r>
      <w:r w:rsidR="0004479B" w:rsidRPr="007F1CA2">
        <w:t>independence</w:t>
      </w:r>
      <w:r w:rsidRPr="007F1CA2">
        <w:t xml:space="preserve">, we work </w:t>
      </w:r>
      <w:r w:rsidRPr="000679D0">
        <w:t>towards</w:t>
      </w:r>
      <w:r w:rsidRPr="007F1CA2">
        <w:t xml:space="preserve"> all children being able to recognise and open their</w:t>
      </w:r>
      <w:r w:rsidR="0004479B" w:rsidRPr="007F1CA2">
        <w:t xml:space="preserve"> </w:t>
      </w:r>
      <w:r w:rsidRPr="007F1CA2">
        <w:t xml:space="preserve">own bag. Let them be involved in </w:t>
      </w:r>
      <w:r w:rsidR="0004479B" w:rsidRPr="007F1CA2">
        <w:t>selecting</w:t>
      </w:r>
      <w:r w:rsidRPr="007F1CA2">
        <w:t xml:space="preserve"> the bag and taking ownership of it. Please</w:t>
      </w:r>
      <w:r w:rsidR="0004479B" w:rsidRPr="007F1CA2">
        <w:t xml:space="preserve"> </w:t>
      </w:r>
      <w:r w:rsidRPr="007F1CA2">
        <w:t>ensure it is large enou</w:t>
      </w:r>
      <w:r w:rsidR="00C24953" w:rsidRPr="007F1CA2">
        <w:t xml:space="preserve">gh to hold all their belongings and is clearly labelled. </w:t>
      </w:r>
    </w:p>
    <w:p w14:paraId="00786E30" w14:textId="77777777" w:rsidR="00436E60" w:rsidRPr="001B514F" w:rsidRDefault="00152A1D" w:rsidP="00A44903">
      <w:pPr>
        <w:pStyle w:val="WACFCLvl3aHeading"/>
      </w:pPr>
      <w:bookmarkStart w:id="39" w:name="_Toc518032378"/>
      <w:r w:rsidRPr="001B514F">
        <w:t>Breast / Bottle Feeding</w:t>
      </w:r>
      <w:bookmarkEnd w:id="39"/>
    </w:p>
    <w:p w14:paraId="2727CA95" w14:textId="77777777" w:rsidR="006740D5" w:rsidRDefault="006740D5" w:rsidP="00194794">
      <w:r w:rsidRPr="00AE0A0E">
        <w:t xml:space="preserve">This </w:t>
      </w:r>
      <w:r w:rsidRPr="007F1CA2">
        <w:rPr>
          <w:rFonts w:cs="Calibri"/>
        </w:rPr>
        <w:t>service</w:t>
      </w:r>
      <w:r w:rsidRPr="00AE0A0E">
        <w:t xml:space="preserve"> supports breastfeeding. Families that are breastfeeding should speak to </w:t>
      </w:r>
      <w:r w:rsidR="00436E60" w:rsidRPr="00AE0A0E">
        <w:t xml:space="preserve">the </w:t>
      </w:r>
      <w:r w:rsidR="000601B2">
        <w:t>Nominated or Responsible Person</w:t>
      </w:r>
      <w:r w:rsidRPr="00AE0A0E">
        <w:t xml:space="preserve"> to be aware of our policies on storing and serving breast milk. Families that are formula feeding should also consult </w:t>
      </w:r>
      <w:r w:rsidR="00436E60" w:rsidRPr="00AE0A0E">
        <w:t>our nominated or certified supervisor</w:t>
      </w:r>
      <w:r w:rsidRPr="00AE0A0E">
        <w:t xml:space="preserve"> to be aware on how we need the formula prepared and stored.</w:t>
      </w:r>
    </w:p>
    <w:p w14:paraId="3C9370E0" w14:textId="77777777" w:rsidR="00152A1D" w:rsidRPr="001B514F" w:rsidRDefault="000601B2" w:rsidP="00A44903">
      <w:pPr>
        <w:pStyle w:val="WACFCLvl3aHeading"/>
      </w:pPr>
      <w:bookmarkStart w:id="40" w:name="_Toc518032379"/>
      <w:r>
        <w:t>Spare C</w:t>
      </w:r>
      <w:r w:rsidR="00152A1D" w:rsidRPr="001B514F">
        <w:t>lothes</w:t>
      </w:r>
      <w:bookmarkEnd w:id="40"/>
    </w:p>
    <w:p w14:paraId="7F5E0FEF" w14:textId="77777777" w:rsidR="00152A1D" w:rsidRDefault="00152A1D" w:rsidP="00194794">
      <w:r w:rsidRPr="003E4EAE">
        <w:t>Every now and then accidents</w:t>
      </w:r>
      <w:r w:rsidRPr="00AE0A0E">
        <w:t xml:space="preserve"> occur and it may be necessary for your child to get changed into a fresh set</w:t>
      </w:r>
      <w:r w:rsidR="000601B2">
        <w:t xml:space="preserve"> of clothes</w:t>
      </w:r>
      <w:r w:rsidRPr="00AE0A0E">
        <w:t xml:space="preserve">. Please include a complete change of </w:t>
      </w:r>
      <w:r w:rsidRPr="007F1CA2">
        <w:rPr>
          <w:rFonts w:cs="Calibri"/>
        </w:rPr>
        <w:t>clothes</w:t>
      </w:r>
      <w:r>
        <w:t xml:space="preserve"> and at least two changes of underwear</w:t>
      </w:r>
      <w:r w:rsidRPr="00AE0A0E">
        <w:t xml:space="preserve"> </w:t>
      </w:r>
      <w:r w:rsidRPr="000679D0">
        <w:rPr>
          <w:rFonts w:cs="Calibri"/>
        </w:rPr>
        <w:t>every</w:t>
      </w:r>
      <w:r w:rsidRPr="00AE0A0E">
        <w:t xml:space="preserve"> day which can stay in your child’s bag...just in case!</w:t>
      </w:r>
    </w:p>
    <w:p w14:paraId="56964227" w14:textId="77777777" w:rsidR="000C4D0C" w:rsidRPr="001B514F" w:rsidRDefault="000C4D0C" w:rsidP="00A44903">
      <w:pPr>
        <w:pStyle w:val="WACFCLvl3aHeading"/>
      </w:pPr>
      <w:bookmarkStart w:id="41" w:name="_Toc518032380"/>
      <w:r w:rsidRPr="001B514F">
        <w:t>Nappies</w:t>
      </w:r>
      <w:bookmarkEnd w:id="41"/>
    </w:p>
    <w:p w14:paraId="5D74B599" w14:textId="77777777" w:rsidR="000C4D0C" w:rsidRDefault="000C4D0C" w:rsidP="00194794">
      <w:r>
        <w:t xml:space="preserve">You will need to provide a sufficient </w:t>
      </w:r>
      <w:r w:rsidRPr="002027BE">
        <w:rPr>
          <w:rFonts w:cs="Calibri"/>
        </w:rPr>
        <w:t>supply</w:t>
      </w:r>
      <w:r>
        <w:t xml:space="preserve"> of disposable nappies for each day your </w:t>
      </w:r>
      <w:r w:rsidRPr="000679D0">
        <w:rPr>
          <w:rFonts w:cs="Calibri"/>
        </w:rPr>
        <w:t>child</w:t>
      </w:r>
      <w:r>
        <w:t xml:space="preserve"> attends care. </w:t>
      </w:r>
    </w:p>
    <w:p w14:paraId="616789D8" w14:textId="77777777" w:rsidR="000C4D0C" w:rsidRPr="001B514F" w:rsidRDefault="000C4D0C" w:rsidP="00A44903">
      <w:pPr>
        <w:pStyle w:val="WACFCLvl3aHeading"/>
      </w:pPr>
      <w:bookmarkStart w:id="42" w:name="_Toc518032381"/>
      <w:r w:rsidRPr="001B514F">
        <w:t>Security Items</w:t>
      </w:r>
      <w:bookmarkEnd w:id="42"/>
    </w:p>
    <w:p w14:paraId="5C200673" w14:textId="77777777" w:rsidR="000C4D0C" w:rsidRDefault="000C4D0C" w:rsidP="00194794">
      <w:r>
        <w:t xml:space="preserve">If your child has a security item such as a </w:t>
      </w:r>
      <w:r w:rsidRPr="007F1CA2">
        <w:rPr>
          <w:rFonts w:cs="Calibri"/>
        </w:rPr>
        <w:t>teddy</w:t>
      </w:r>
      <w:r w:rsidR="00880BF6">
        <w:t xml:space="preserve"> or blanket</w:t>
      </w:r>
      <w:r>
        <w:t xml:space="preserve">, please bring it along – it may help your child settle in to our </w:t>
      </w:r>
      <w:r w:rsidRPr="002027BE">
        <w:rPr>
          <w:rFonts w:cs="Calibri"/>
        </w:rPr>
        <w:t>service</w:t>
      </w:r>
      <w:r>
        <w:t>.</w:t>
      </w:r>
    </w:p>
    <w:p w14:paraId="53A44198" w14:textId="77777777" w:rsidR="000C4D0C" w:rsidRPr="000601B2" w:rsidRDefault="000C4D0C" w:rsidP="00612604">
      <w:pPr>
        <w:jc w:val="center"/>
        <w:rPr>
          <w:b/>
          <w:i/>
        </w:rPr>
      </w:pPr>
      <w:r w:rsidRPr="000601B2">
        <w:rPr>
          <w:b/>
          <w:i/>
        </w:rPr>
        <w:t>Please ensure all items are clearly labelled with your child’s name.</w:t>
      </w:r>
    </w:p>
    <w:p w14:paraId="5F75398F" w14:textId="77777777" w:rsidR="00C75F86" w:rsidRPr="00014228" w:rsidRDefault="00C75F86" w:rsidP="00A44903">
      <w:pPr>
        <w:pStyle w:val="WACFCLvl3aHeading"/>
      </w:pPr>
      <w:bookmarkStart w:id="43" w:name="_Toc518032382"/>
      <w:r w:rsidRPr="00014228">
        <w:t>Clothing</w:t>
      </w:r>
      <w:bookmarkEnd w:id="43"/>
    </w:p>
    <w:p w14:paraId="2F2E1EE2" w14:textId="77777777" w:rsidR="00380B9C" w:rsidRDefault="00C75F86" w:rsidP="00194794">
      <w:r w:rsidRPr="00AE0A0E">
        <w:t>It is helpful to your ch</w:t>
      </w:r>
      <w:r w:rsidR="007D6CF5">
        <w:t>ild if they are dressed in non-</w:t>
      </w:r>
      <w:r w:rsidR="00880BF6">
        <w:t>restrictive</w:t>
      </w:r>
      <w:r w:rsidRPr="00AE0A0E">
        <w:t>, easy to wash</w:t>
      </w:r>
      <w:r w:rsidR="00720440" w:rsidRPr="00AE0A0E">
        <w:t xml:space="preserve"> </w:t>
      </w:r>
      <w:r w:rsidRPr="00AE0A0E">
        <w:t>clothes so that they feel free to join in all the activities and to develop independence.</w:t>
      </w:r>
      <w:r w:rsidR="00720440" w:rsidRPr="00AE0A0E">
        <w:t xml:space="preserve"> Shoes also</w:t>
      </w:r>
      <w:r w:rsidRPr="00AE0A0E">
        <w:t xml:space="preserve">, need </w:t>
      </w:r>
      <w:r w:rsidRPr="000679D0">
        <w:rPr>
          <w:rFonts w:cs="Calibri"/>
        </w:rPr>
        <w:t>to</w:t>
      </w:r>
      <w:r w:rsidRPr="00AE0A0E">
        <w:t xml:space="preserve"> allow children freedom to run, climb, hop</w:t>
      </w:r>
      <w:r w:rsidR="00720440" w:rsidRPr="00AE0A0E">
        <w:t xml:space="preserve"> &amp; </w:t>
      </w:r>
      <w:r w:rsidRPr="00AE0A0E">
        <w:t>jump</w:t>
      </w:r>
      <w:r w:rsidR="00720440" w:rsidRPr="00AE0A0E">
        <w:t xml:space="preserve"> </w:t>
      </w:r>
      <w:r w:rsidRPr="00AE0A0E">
        <w:t>as well as being</w:t>
      </w:r>
      <w:r w:rsidR="00720440" w:rsidRPr="00AE0A0E">
        <w:t xml:space="preserve"> </w:t>
      </w:r>
      <w:r w:rsidRPr="00AE0A0E">
        <w:t xml:space="preserve">easy for the </w:t>
      </w:r>
      <w:r w:rsidRPr="007F1CA2">
        <w:rPr>
          <w:rFonts w:cs="Calibri"/>
        </w:rPr>
        <w:t>child</w:t>
      </w:r>
      <w:r w:rsidRPr="00AE0A0E">
        <w:t xml:space="preserve"> to take off and put on by </w:t>
      </w:r>
      <w:r w:rsidR="00720440" w:rsidRPr="00AE0A0E">
        <w:t>him/her</w:t>
      </w:r>
      <w:r w:rsidRPr="00AE0A0E">
        <w:t xml:space="preserve">. </w:t>
      </w:r>
    </w:p>
    <w:p w14:paraId="17638837" w14:textId="77777777" w:rsidR="00C75F86" w:rsidRDefault="00C75F86" w:rsidP="00194794">
      <w:r w:rsidRPr="00AE0A0E">
        <w:t>Unsuitable shoes are thongs and</w:t>
      </w:r>
      <w:r w:rsidR="00720440" w:rsidRPr="00AE0A0E">
        <w:t xml:space="preserve"> </w:t>
      </w:r>
      <w:r w:rsidRPr="00AE0A0E">
        <w:t xml:space="preserve">gumboots and we prefer that these are NOT worn to </w:t>
      </w:r>
      <w:r w:rsidR="00720440" w:rsidRPr="00AE0A0E">
        <w:t xml:space="preserve">the Service. </w:t>
      </w:r>
      <w:r w:rsidRPr="00AE0A0E">
        <w:t>Lace up joggers or</w:t>
      </w:r>
      <w:r w:rsidR="00720440" w:rsidRPr="00AE0A0E">
        <w:t xml:space="preserve"> </w:t>
      </w:r>
      <w:r w:rsidRPr="00AE0A0E">
        <w:t>sandals are appropriate. Also, please consider clothing that enables the child to move</w:t>
      </w:r>
      <w:r w:rsidR="00720440" w:rsidRPr="00AE0A0E">
        <w:t xml:space="preserve"> </w:t>
      </w:r>
      <w:r w:rsidRPr="00AE0A0E">
        <w:t xml:space="preserve">around easily and allows children to be independent in dressing. </w:t>
      </w:r>
      <w:r w:rsidRPr="007F1CA2">
        <w:rPr>
          <w:rFonts w:cs="Calibri"/>
        </w:rPr>
        <w:t>Clothing</w:t>
      </w:r>
      <w:r w:rsidRPr="00AE0A0E">
        <w:t xml:space="preserve"> such as long</w:t>
      </w:r>
      <w:r w:rsidR="00720440" w:rsidRPr="00AE0A0E">
        <w:t xml:space="preserve"> </w:t>
      </w:r>
      <w:r w:rsidRPr="00AE0A0E">
        <w:t>dresses, overalls, braces, belts and stiff buttons can prove a problem for children who</w:t>
      </w:r>
      <w:r w:rsidR="00720440" w:rsidRPr="00AE0A0E">
        <w:t xml:space="preserve"> </w:t>
      </w:r>
      <w:r w:rsidRPr="00AE0A0E">
        <w:t xml:space="preserve">need to go </w:t>
      </w:r>
      <w:r w:rsidR="001311F0">
        <w:t xml:space="preserve">to the toilet. We require all </w:t>
      </w:r>
      <w:r w:rsidRPr="00AE0A0E">
        <w:t>shirts to have sleeves, no mid-</w:t>
      </w:r>
      <w:r w:rsidR="00720440" w:rsidRPr="00AE0A0E">
        <w:t>drift</w:t>
      </w:r>
      <w:r w:rsidRPr="00AE0A0E">
        <w:t xml:space="preserve"> tops and hats</w:t>
      </w:r>
      <w:r w:rsidR="00720440" w:rsidRPr="00AE0A0E">
        <w:t xml:space="preserve"> </w:t>
      </w:r>
      <w:r w:rsidR="001311F0">
        <w:t xml:space="preserve">that are broad brimmed, these </w:t>
      </w:r>
      <w:r w:rsidRPr="00AE0A0E">
        <w:t>are essential for effective sun</w:t>
      </w:r>
      <w:r w:rsidR="00720440" w:rsidRPr="00AE0A0E">
        <w:t xml:space="preserve"> </w:t>
      </w:r>
      <w:r w:rsidRPr="00AE0A0E">
        <w:t>safety.</w:t>
      </w:r>
    </w:p>
    <w:p w14:paraId="606D5DBA" w14:textId="77777777" w:rsidR="000C4D0C" w:rsidRPr="0061380F" w:rsidRDefault="000C4D0C" w:rsidP="00A44903">
      <w:pPr>
        <w:pStyle w:val="WACFCLvl3aHeading"/>
      </w:pPr>
      <w:bookmarkStart w:id="44" w:name="_Toc518032383"/>
      <w:r>
        <w:t>Nappy Changing &amp; Toilet Training</w:t>
      </w:r>
      <w:bookmarkEnd w:id="44"/>
    </w:p>
    <w:p w14:paraId="5EB187CD" w14:textId="77777777" w:rsidR="000C4D0C" w:rsidRDefault="000C4D0C" w:rsidP="00194794">
      <w:r>
        <w:t xml:space="preserve">Each child’s individual needs for nappy changing and toileting are implemented at our service in a positive and supportive manner. When children are </w:t>
      </w:r>
      <w:r w:rsidR="00405C13">
        <w:t>being</w:t>
      </w:r>
      <w:r>
        <w:t xml:space="preserve"> toilet trained, </w:t>
      </w:r>
      <w:r w:rsidRPr="002027BE">
        <w:t>family</w:t>
      </w:r>
      <w:r>
        <w:t xml:space="preserve"> routines </w:t>
      </w:r>
      <w:r w:rsidRPr="000679D0">
        <w:rPr>
          <w:rFonts w:cs="Calibri"/>
        </w:rPr>
        <w:t>are</w:t>
      </w:r>
      <w:r>
        <w:t xml:space="preserve"> respected to ensure a consistent approach</w:t>
      </w:r>
      <w:r w:rsidR="00780FE4">
        <w:t>.</w:t>
      </w:r>
    </w:p>
    <w:p w14:paraId="5BB3BE81" w14:textId="77777777" w:rsidR="00780FE4" w:rsidRPr="00AE0A0E" w:rsidRDefault="00780FE4" w:rsidP="00194794">
      <w:r>
        <w:lastRenderedPageBreak/>
        <w:t>Families are asked to provide enough disposable nappies for their child’s day. For children who are being toilet trained families are asked to pack additional clothes and underwear. Our Educators record all nappy changes and toileting attempts.</w:t>
      </w:r>
    </w:p>
    <w:p w14:paraId="19A03E72" w14:textId="77777777" w:rsidR="00C75F86" w:rsidRPr="0061380F" w:rsidRDefault="00C75F86" w:rsidP="00A44903">
      <w:pPr>
        <w:pStyle w:val="WACFCLvl3aHeading"/>
      </w:pPr>
      <w:bookmarkStart w:id="45" w:name="_Toc518032384"/>
      <w:r w:rsidRPr="0061380F">
        <w:t>Toys</w:t>
      </w:r>
      <w:bookmarkEnd w:id="45"/>
    </w:p>
    <w:p w14:paraId="33885E40" w14:textId="77777777" w:rsidR="00C75F86" w:rsidRPr="00AE0A0E" w:rsidRDefault="00C75F86" w:rsidP="00194794">
      <w:r w:rsidRPr="00AE0A0E">
        <w:t xml:space="preserve">The </w:t>
      </w:r>
      <w:r w:rsidR="007E0AA5" w:rsidRPr="007F1CA2">
        <w:rPr>
          <w:rFonts w:cs="Calibri"/>
        </w:rPr>
        <w:t>Service</w:t>
      </w:r>
      <w:r w:rsidRPr="00AE0A0E">
        <w:t xml:space="preserve"> has an abundance of toys and we ask that children </w:t>
      </w:r>
      <w:r w:rsidR="00100B16" w:rsidRPr="001621E8">
        <w:rPr>
          <w:b/>
          <w:i/>
          <w:u w:val="single"/>
        </w:rPr>
        <w:t>DO NOT</w:t>
      </w:r>
      <w:r w:rsidRPr="001621E8">
        <w:t xml:space="preserve"> </w:t>
      </w:r>
      <w:r w:rsidRPr="00AE0A0E">
        <w:t>bring in toys</w:t>
      </w:r>
      <w:r w:rsidR="007E0AA5" w:rsidRPr="00AE0A0E">
        <w:t xml:space="preserve"> </w:t>
      </w:r>
      <w:r w:rsidRPr="00AE0A0E">
        <w:t>from home. Th</w:t>
      </w:r>
      <w:r w:rsidR="001311F0">
        <w:t>is eliminates toys getting lost or</w:t>
      </w:r>
      <w:r w:rsidRPr="00AE0A0E">
        <w:t xml:space="preserve"> broken, </w:t>
      </w:r>
      <w:r w:rsidR="007E0AA5" w:rsidRPr="00AE0A0E">
        <w:t>disappointment</w:t>
      </w:r>
      <w:r w:rsidRPr="00AE0A0E">
        <w:t xml:space="preserve"> for other children</w:t>
      </w:r>
      <w:r w:rsidR="007E0AA5" w:rsidRPr="00AE0A0E">
        <w:t xml:space="preserve"> </w:t>
      </w:r>
      <w:r w:rsidRPr="00AE0A0E">
        <w:t xml:space="preserve">and responsibility </w:t>
      </w:r>
      <w:r w:rsidRPr="000679D0">
        <w:rPr>
          <w:rFonts w:cs="Calibri"/>
        </w:rPr>
        <w:t>on</w:t>
      </w:r>
      <w:r w:rsidRPr="00AE0A0E">
        <w:t xml:space="preserve"> </w:t>
      </w:r>
      <w:r w:rsidR="007E0AA5" w:rsidRPr="00AE0A0E">
        <w:t>E</w:t>
      </w:r>
      <w:r w:rsidRPr="00AE0A0E">
        <w:t>ducators to track numerous toys throughout the day.</w:t>
      </w:r>
    </w:p>
    <w:p w14:paraId="119497FE" w14:textId="77777777" w:rsidR="002E34A8" w:rsidRPr="0061380F" w:rsidRDefault="002E34A8" w:rsidP="00A44903">
      <w:pPr>
        <w:pStyle w:val="WACFCLvl3aHeading"/>
      </w:pPr>
      <w:bookmarkStart w:id="46" w:name="_Toc518032385"/>
      <w:r w:rsidRPr="0061380F">
        <w:t>Behaviour Guidance</w:t>
      </w:r>
      <w:bookmarkEnd w:id="46"/>
    </w:p>
    <w:p w14:paraId="0C979D7B" w14:textId="77777777" w:rsidR="000C4D0C" w:rsidRDefault="002E34A8" w:rsidP="00194794">
      <w:r w:rsidRPr="000C4D0C">
        <w:t>Educato</w:t>
      </w:r>
      <w:r w:rsidR="00CA11EA">
        <w:t>rs follow a Behaviour Guidance</w:t>
      </w:r>
      <w:r w:rsidRPr="000C4D0C">
        <w:t xml:space="preserve"> Policy which extends across the whole Service giving consistency of expectation in all rooms. This policy allows children to develop self-discipline, a respect for others, for property and respect for self, whilst learning to regulate their behaviour.  If you require further information on this </w:t>
      </w:r>
      <w:r w:rsidR="00405C13" w:rsidRPr="000C4D0C">
        <w:t>policy,</w:t>
      </w:r>
      <w:r w:rsidRPr="000C4D0C">
        <w:t xml:space="preserve"> please ask Educato</w:t>
      </w:r>
      <w:r w:rsidR="000C4D0C" w:rsidRPr="000C4D0C">
        <w:t>rs and refer to the policy book.</w:t>
      </w:r>
    </w:p>
    <w:p w14:paraId="2F811F9F" w14:textId="77777777" w:rsidR="002E34A8" w:rsidRPr="0061380F" w:rsidRDefault="002E34A8" w:rsidP="00A44903">
      <w:pPr>
        <w:pStyle w:val="WACFCLvl3aHeading"/>
      </w:pPr>
      <w:bookmarkStart w:id="47" w:name="_Toc518032386"/>
      <w:r w:rsidRPr="0061380F">
        <w:t>Rest and Sleep</w:t>
      </w:r>
      <w:bookmarkEnd w:id="47"/>
    </w:p>
    <w:p w14:paraId="07A6E97C" w14:textId="77777777" w:rsidR="00100B16" w:rsidRPr="00AE0A0E" w:rsidRDefault="002E34A8" w:rsidP="00194794">
      <w:r w:rsidRPr="00CA11EA">
        <w:t xml:space="preserve">Rest and sleep routine varies according to individual </w:t>
      </w:r>
      <w:r w:rsidR="00405C13" w:rsidRPr="00CA11EA">
        <w:t xml:space="preserve">child </w:t>
      </w:r>
      <w:r w:rsidRPr="00CA11EA">
        <w:t xml:space="preserve">needs.  We aim to make rest time a relaxed, pleasant time for all children.  We provide stretcher beds for children and play soft music in the background. Your child may wish to bring a security item to have at rest time. </w:t>
      </w:r>
      <w:r w:rsidR="00100B16" w:rsidRPr="00CA11EA">
        <w:t xml:space="preserve">We encourage all children to rest their bodies for 20-30 minutes, if children are awake after this time, they will be provided with quiet activities for the duration of rest time. During this time children are not forced to sleep nor prevented from sleeping during this time. </w:t>
      </w:r>
      <w:r w:rsidRPr="00CA11EA">
        <w:t>Please feel free to discuss your child’s res</w:t>
      </w:r>
      <w:r w:rsidR="001311F0">
        <w:t xml:space="preserve">t or sleep needs with Educators and they can guide you through the Sleep and Rest Policy. </w:t>
      </w:r>
    </w:p>
    <w:p w14:paraId="295801E8" w14:textId="77777777" w:rsidR="00C75F86" w:rsidRPr="0061380F" w:rsidRDefault="00C75F86" w:rsidP="00A44903">
      <w:pPr>
        <w:pStyle w:val="WACFCLvl3aHeading"/>
      </w:pPr>
      <w:bookmarkStart w:id="48" w:name="_Toc518032387"/>
      <w:r w:rsidRPr="0061380F">
        <w:t>Birthdays</w:t>
      </w:r>
      <w:bookmarkEnd w:id="48"/>
    </w:p>
    <w:p w14:paraId="304DDC2D" w14:textId="77777777" w:rsidR="00436E60" w:rsidRPr="00780FE4" w:rsidRDefault="00C75F86" w:rsidP="00194794">
      <w:r w:rsidRPr="00AE0A0E">
        <w:t xml:space="preserve">It is very exciting for a child to be having a birthday. </w:t>
      </w:r>
      <w:r w:rsidR="00780FE4">
        <w:t>Families are encouraged to send along celebration food such</w:t>
      </w:r>
      <w:r w:rsidR="006973EF">
        <w:t xml:space="preserve"> as a</w:t>
      </w:r>
      <w:r w:rsidR="00780FE4">
        <w:t xml:space="preserve"> birthday cake. C</w:t>
      </w:r>
      <w:r w:rsidR="00436E60" w:rsidRPr="00AE0A0E">
        <w:rPr>
          <w:rFonts w:cs="Calibri"/>
        </w:rPr>
        <w:t xml:space="preserve">upcakes are </w:t>
      </w:r>
      <w:r w:rsidR="00780FE4">
        <w:rPr>
          <w:rFonts w:cs="Calibri"/>
        </w:rPr>
        <w:t xml:space="preserve">preferred as they are easier to distribute to the children. A detailed list of ingredients </w:t>
      </w:r>
      <w:r w:rsidR="00780FE4" w:rsidRPr="002027BE">
        <w:t>needs</w:t>
      </w:r>
      <w:r w:rsidR="00780FE4">
        <w:rPr>
          <w:rFonts w:cs="Calibri"/>
        </w:rPr>
        <w:t xml:space="preserve"> to be </w:t>
      </w:r>
      <w:r w:rsidR="00436E60" w:rsidRPr="00AE0A0E">
        <w:rPr>
          <w:rFonts w:cs="Calibri"/>
        </w:rPr>
        <w:t xml:space="preserve">provided </w:t>
      </w:r>
      <w:r w:rsidR="00780FE4">
        <w:rPr>
          <w:rFonts w:cs="Calibri"/>
        </w:rPr>
        <w:t>to your child’s educators so that any child who has an allergy can be offered an alternative food.</w:t>
      </w:r>
      <w:r w:rsidR="004D60EB">
        <w:rPr>
          <w:rFonts w:cs="Calibri"/>
        </w:rPr>
        <w:t xml:space="preserve"> </w:t>
      </w:r>
      <w:r w:rsidR="00436E60" w:rsidRPr="00AE0A0E">
        <w:rPr>
          <w:rFonts w:cs="Calibri"/>
        </w:rPr>
        <w:t>Fami</w:t>
      </w:r>
      <w:r w:rsidR="006973EF">
        <w:rPr>
          <w:rFonts w:cs="Calibri"/>
        </w:rPr>
        <w:t>lies are encouraged to</w:t>
      </w:r>
      <w:r w:rsidR="00436E60" w:rsidRPr="00AE0A0E">
        <w:rPr>
          <w:rFonts w:cs="Calibri"/>
        </w:rPr>
        <w:t xml:space="preserve"> discuss cake options with educators prior to the celebration. </w:t>
      </w:r>
    </w:p>
    <w:p w14:paraId="36047B59" w14:textId="77777777" w:rsidR="00C75F86" w:rsidRPr="0061380F" w:rsidRDefault="00780FE4" w:rsidP="00A44903">
      <w:pPr>
        <w:pStyle w:val="WACFCLvl3aHeading"/>
        <w:rPr>
          <w:highlight w:val="yellow"/>
        </w:rPr>
      </w:pPr>
      <w:bookmarkStart w:id="49" w:name="_Toc518032388"/>
      <w:r w:rsidRPr="00780FE4">
        <w:t>Photographs</w:t>
      </w:r>
      <w:bookmarkEnd w:id="49"/>
    </w:p>
    <w:p w14:paraId="64FCC65E" w14:textId="77777777" w:rsidR="006F064C" w:rsidRPr="00AE0A0E" w:rsidRDefault="00780FE4" w:rsidP="00194794">
      <w:pPr>
        <w:rPr>
          <w:b/>
        </w:rPr>
      </w:pPr>
      <w:r>
        <w:t xml:space="preserve">Photographs of children are taken daily undertaking </w:t>
      </w:r>
      <w:r w:rsidRPr="002027BE">
        <w:rPr>
          <w:rFonts w:cs="Calibri"/>
        </w:rPr>
        <w:t>various</w:t>
      </w:r>
      <w:r>
        <w:t xml:space="preserve"> activities. Annually we arrange for formal photographs to be taken of the children for purchase by the families. </w:t>
      </w:r>
    </w:p>
    <w:p w14:paraId="5052F776" w14:textId="77777777" w:rsidR="00C75F86" w:rsidRPr="0061380F" w:rsidRDefault="0061380F" w:rsidP="00A44903">
      <w:pPr>
        <w:pStyle w:val="WACFCLvl3aHeading"/>
      </w:pPr>
      <w:bookmarkStart w:id="50" w:name="_Toc518032389"/>
      <w:r>
        <w:t>Sun Safety</w:t>
      </w:r>
      <w:bookmarkEnd w:id="50"/>
      <w:r>
        <w:t xml:space="preserve"> </w:t>
      </w:r>
    </w:p>
    <w:p w14:paraId="19EC589D" w14:textId="77777777" w:rsidR="006F064C" w:rsidRDefault="006F064C" w:rsidP="00194794">
      <w:r w:rsidRPr="00AE0A0E">
        <w:t>Children and E</w:t>
      </w:r>
      <w:r w:rsidR="00C75F86" w:rsidRPr="00AE0A0E">
        <w:t>ducators will wear hats and appropriate clothing when outside. Staff will</w:t>
      </w:r>
      <w:r w:rsidRPr="00AE0A0E">
        <w:t xml:space="preserve"> </w:t>
      </w:r>
      <w:r w:rsidR="00C75F86" w:rsidRPr="00AE0A0E">
        <w:t xml:space="preserve">encourage children, including by way of </w:t>
      </w:r>
      <w:r w:rsidRPr="00AE0A0E">
        <w:t>modelling</w:t>
      </w:r>
      <w:r w:rsidR="00C75F86" w:rsidRPr="00AE0A0E">
        <w:t xml:space="preserve"> behaviour, to avoid excessive exposure</w:t>
      </w:r>
      <w:r w:rsidRPr="00AE0A0E">
        <w:t xml:space="preserve"> </w:t>
      </w:r>
      <w:r w:rsidR="00C75F86" w:rsidRPr="00AE0A0E">
        <w:t xml:space="preserve">to the sun and to wear suitable sunscreen (at </w:t>
      </w:r>
      <w:r w:rsidR="00C75F86" w:rsidRPr="007F1CA2">
        <w:rPr>
          <w:rFonts w:cs="Calibri"/>
        </w:rPr>
        <w:t>least</w:t>
      </w:r>
      <w:r w:rsidR="00C75F86" w:rsidRPr="00AE0A0E">
        <w:t xml:space="preserve"> SPF 15+), </w:t>
      </w:r>
      <w:r w:rsidR="00C75F86" w:rsidRPr="000679D0">
        <w:rPr>
          <w:rFonts w:cs="Calibri"/>
        </w:rPr>
        <w:t>which</w:t>
      </w:r>
      <w:r w:rsidR="00C75F86" w:rsidRPr="00AE0A0E">
        <w:t xml:space="preserve"> is reapplied according to</w:t>
      </w:r>
      <w:r w:rsidRPr="00AE0A0E">
        <w:t xml:space="preserve"> </w:t>
      </w:r>
      <w:r w:rsidR="00C75F86" w:rsidRPr="00AE0A0E">
        <w:t>the manufacturers recommendations. We ask that children come to the Service with</w:t>
      </w:r>
      <w:r w:rsidRPr="00AE0A0E">
        <w:t xml:space="preserve"> </w:t>
      </w:r>
      <w:r w:rsidR="00C75F86" w:rsidRPr="00AE0A0E">
        <w:t xml:space="preserve">sunscreen already applied so they </w:t>
      </w:r>
      <w:r w:rsidR="002027BE" w:rsidRPr="00AE0A0E">
        <w:t>can</w:t>
      </w:r>
      <w:r w:rsidR="00C75F86" w:rsidRPr="00AE0A0E">
        <w:t xml:space="preserve"> participate in outdoor play immediately and</w:t>
      </w:r>
      <w:r w:rsidRPr="00AE0A0E">
        <w:t xml:space="preserve"> </w:t>
      </w:r>
      <w:r w:rsidR="00C75F86" w:rsidRPr="00AE0A0E">
        <w:t>not have to wait t</w:t>
      </w:r>
      <w:r w:rsidRPr="00AE0A0E">
        <w:t>he 20 minutes after application.</w:t>
      </w:r>
    </w:p>
    <w:p w14:paraId="1B104459" w14:textId="77777777" w:rsidR="0061380F" w:rsidRPr="007D6CF5" w:rsidRDefault="0061380F" w:rsidP="00A44903">
      <w:pPr>
        <w:pStyle w:val="WACFCLvl3aHeading"/>
      </w:pPr>
      <w:bookmarkStart w:id="51" w:name="_Toc518032390"/>
      <w:r w:rsidRPr="007D6CF5">
        <w:lastRenderedPageBreak/>
        <w:t>Sun Hat</w:t>
      </w:r>
      <w:bookmarkEnd w:id="51"/>
    </w:p>
    <w:p w14:paraId="5A1ABE7B" w14:textId="77777777" w:rsidR="00436E60" w:rsidRDefault="00436E60" w:rsidP="00194794">
      <w:r w:rsidRPr="007D6CF5">
        <w:t>A sun protective</w:t>
      </w:r>
      <w:r w:rsidRPr="00AE0A0E">
        <w:t xml:space="preserve"> hat must be worn every day when playing </w:t>
      </w:r>
      <w:r w:rsidRPr="002027BE">
        <w:rPr>
          <w:rFonts w:cs="Calibri"/>
        </w:rPr>
        <w:t>outside</w:t>
      </w:r>
      <w:r w:rsidRPr="00AE0A0E">
        <w:t xml:space="preserve"> for protection against the sun</w:t>
      </w:r>
      <w:r w:rsidR="004F15C2">
        <w:t>. The hat you purchase when enrolling your child can be kept at the service to ensure they have access to their own hat whenever they attend.</w:t>
      </w:r>
    </w:p>
    <w:p w14:paraId="4F0A5EB5" w14:textId="77777777" w:rsidR="00C75F86" w:rsidRPr="00A643FB" w:rsidRDefault="00C75F86" w:rsidP="00194794">
      <w:pPr>
        <w:pStyle w:val="WACFCLvl2Heading"/>
      </w:pPr>
      <w:bookmarkStart w:id="52" w:name="_Toc518032391"/>
      <w:r w:rsidRPr="00A643FB">
        <w:t xml:space="preserve">When should I not send my child to </w:t>
      </w:r>
      <w:r w:rsidR="004A4715" w:rsidRPr="00A643FB">
        <w:t>the Service?</w:t>
      </w:r>
      <w:bookmarkEnd w:id="52"/>
    </w:p>
    <w:p w14:paraId="5BE0206A" w14:textId="77777777" w:rsidR="00F939CC" w:rsidRDefault="00F939CC" w:rsidP="00194794">
      <w:r w:rsidRPr="00AE0A0E">
        <w:t>Our service</w:t>
      </w:r>
      <w:r w:rsidR="00C75F86" w:rsidRPr="00AE0A0E">
        <w:t xml:space="preserve"> is a busy and demanding day for the bo</w:t>
      </w:r>
      <w:r w:rsidRPr="00AE0A0E">
        <w:t>dies and minds of our children, we are not</w:t>
      </w:r>
      <w:r w:rsidR="00C75F86" w:rsidRPr="00AE0A0E">
        <w:t xml:space="preserve"> equipped to care for sick children; </w:t>
      </w:r>
      <w:r w:rsidR="00780FE4" w:rsidRPr="00AE0A0E">
        <w:t>however,</w:t>
      </w:r>
      <w:r w:rsidR="00C75F86" w:rsidRPr="00AE0A0E">
        <w:t xml:space="preserve"> we will do everything we can to</w:t>
      </w:r>
      <w:r w:rsidR="004A4715" w:rsidRPr="00AE0A0E">
        <w:t xml:space="preserve"> </w:t>
      </w:r>
      <w:r w:rsidR="00C75F86" w:rsidRPr="002027BE">
        <w:t>comfort</w:t>
      </w:r>
      <w:r w:rsidR="00C75F86" w:rsidRPr="00AE0A0E">
        <w:t xml:space="preserve"> a child who has become sick whilst in our care. </w:t>
      </w:r>
    </w:p>
    <w:p w14:paraId="40487A78" w14:textId="77777777" w:rsidR="00C75F86" w:rsidRPr="00AE0A0E" w:rsidRDefault="00C75F86" w:rsidP="00ED2EEB">
      <w:pPr>
        <w:spacing w:after="0"/>
      </w:pPr>
      <w:r w:rsidRPr="00AE0A0E">
        <w:t>To try and prevent the spread of</w:t>
      </w:r>
      <w:r w:rsidR="004A4715" w:rsidRPr="00AE0A0E">
        <w:t xml:space="preserve"> </w:t>
      </w:r>
      <w:r w:rsidRPr="00AE0A0E">
        <w:t>disease, please monitor your child’s health and watch for:</w:t>
      </w:r>
    </w:p>
    <w:p w14:paraId="378F2004" w14:textId="77777777" w:rsidR="004A4715" w:rsidRPr="00AE0A0E" w:rsidRDefault="004A4715" w:rsidP="00ED2EEB">
      <w:pPr>
        <w:pStyle w:val="ListParagraph"/>
        <w:numPr>
          <w:ilvl w:val="0"/>
          <w:numId w:val="8"/>
        </w:numPr>
      </w:pPr>
      <w:r w:rsidRPr="00AE0A0E">
        <w:t xml:space="preserve">A </w:t>
      </w:r>
      <w:r w:rsidR="00C75F86" w:rsidRPr="00AE0A0E">
        <w:t>runny, green nose</w:t>
      </w:r>
    </w:p>
    <w:p w14:paraId="08CC0BCE" w14:textId="77777777" w:rsidR="004A4715" w:rsidRPr="00AE0A0E" w:rsidRDefault="004A4715" w:rsidP="00ED2EEB">
      <w:pPr>
        <w:pStyle w:val="ListParagraph"/>
        <w:numPr>
          <w:ilvl w:val="0"/>
          <w:numId w:val="8"/>
        </w:numPr>
      </w:pPr>
      <w:r w:rsidRPr="00AE0A0E">
        <w:t>H</w:t>
      </w:r>
      <w:r w:rsidR="00C75F86" w:rsidRPr="00AE0A0E">
        <w:t>igh temperature</w:t>
      </w:r>
    </w:p>
    <w:p w14:paraId="16ED82DA" w14:textId="77777777" w:rsidR="004A4715" w:rsidRPr="00AE0A0E" w:rsidRDefault="004A4715" w:rsidP="00ED2EEB">
      <w:pPr>
        <w:pStyle w:val="ListParagraph"/>
        <w:numPr>
          <w:ilvl w:val="0"/>
          <w:numId w:val="8"/>
        </w:numPr>
      </w:pPr>
      <w:r w:rsidRPr="00AE0A0E">
        <w:t>D</w:t>
      </w:r>
      <w:r w:rsidR="00C75F86" w:rsidRPr="00AE0A0E">
        <w:t>iarrhoea</w:t>
      </w:r>
    </w:p>
    <w:p w14:paraId="30C1B4B2" w14:textId="77777777" w:rsidR="004A4715" w:rsidRPr="00AE0A0E" w:rsidRDefault="004A4715" w:rsidP="00ED2EEB">
      <w:pPr>
        <w:pStyle w:val="ListParagraph"/>
        <w:numPr>
          <w:ilvl w:val="0"/>
          <w:numId w:val="8"/>
        </w:numPr>
      </w:pPr>
      <w:r w:rsidRPr="00AE0A0E">
        <w:t>R</w:t>
      </w:r>
      <w:r w:rsidR="00C75F86" w:rsidRPr="00AE0A0E">
        <w:t>ed, swollen or discharging eyes</w:t>
      </w:r>
    </w:p>
    <w:p w14:paraId="123DDFCB" w14:textId="77777777" w:rsidR="004A4715" w:rsidRPr="00AE0A0E" w:rsidRDefault="004A4715" w:rsidP="00ED2EEB">
      <w:pPr>
        <w:pStyle w:val="ListParagraph"/>
        <w:numPr>
          <w:ilvl w:val="0"/>
          <w:numId w:val="8"/>
        </w:numPr>
      </w:pPr>
      <w:r w:rsidRPr="00AE0A0E">
        <w:t>V</w:t>
      </w:r>
      <w:r w:rsidR="00C75F86" w:rsidRPr="00AE0A0E">
        <w:t>omiting</w:t>
      </w:r>
    </w:p>
    <w:p w14:paraId="6ABF1B07" w14:textId="77777777" w:rsidR="004A4715" w:rsidRPr="00AE0A0E" w:rsidRDefault="004A4715" w:rsidP="00ED2EEB">
      <w:pPr>
        <w:pStyle w:val="ListParagraph"/>
        <w:numPr>
          <w:ilvl w:val="0"/>
          <w:numId w:val="8"/>
        </w:numPr>
      </w:pPr>
      <w:r w:rsidRPr="00AE0A0E">
        <w:t>R</w:t>
      </w:r>
      <w:r w:rsidR="00C75F86" w:rsidRPr="00AE0A0E">
        <w:t>ashes</w:t>
      </w:r>
    </w:p>
    <w:p w14:paraId="407CC2CB" w14:textId="77777777" w:rsidR="00C75F86" w:rsidRDefault="004A4715" w:rsidP="00ED2EEB">
      <w:pPr>
        <w:pStyle w:val="ListParagraph"/>
        <w:numPr>
          <w:ilvl w:val="0"/>
          <w:numId w:val="8"/>
        </w:numPr>
      </w:pPr>
      <w:r w:rsidRPr="00AE0A0E">
        <w:t>I</w:t>
      </w:r>
      <w:r w:rsidR="00C75F86" w:rsidRPr="00AE0A0E">
        <w:t>rritability, unusually tired or lethargic</w:t>
      </w:r>
    </w:p>
    <w:p w14:paraId="0D49CB21" w14:textId="77777777" w:rsidR="00014228" w:rsidRDefault="00C75F86" w:rsidP="00194794">
      <w:r w:rsidRPr="00AE0A0E">
        <w:t xml:space="preserve">Please do not bring your child to </w:t>
      </w:r>
      <w:r w:rsidR="00D03158" w:rsidRPr="00AE0A0E">
        <w:t xml:space="preserve">the Service </w:t>
      </w:r>
      <w:r w:rsidRPr="00AE0A0E">
        <w:t>if they display any of the above symptoms.</w:t>
      </w:r>
      <w:r w:rsidR="00D03158" w:rsidRPr="00AE0A0E">
        <w:t xml:space="preserve"> </w:t>
      </w:r>
      <w:r w:rsidRPr="00AE0A0E">
        <w:t xml:space="preserve">If a child becomes ill whilst at the </w:t>
      </w:r>
      <w:r w:rsidR="00405C13" w:rsidRPr="00AE0A0E">
        <w:t>Service,</w:t>
      </w:r>
      <w:r w:rsidRPr="00AE0A0E">
        <w:t xml:space="preserve"> the child’s parents or </w:t>
      </w:r>
      <w:r w:rsidRPr="007F1CA2">
        <w:rPr>
          <w:rFonts w:cs="Calibri"/>
        </w:rPr>
        <w:t>person</w:t>
      </w:r>
      <w:r w:rsidRPr="00AE0A0E">
        <w:t xml:space="preserve"> responsible for the</w:t>
      </w:r>
      <w:r w:rsidR="00D03158" w:rsidRPr="00AE0A0E">
        <w:t xml:space="preserve"> </w:t>
      </w:r>
      <w:r w:rsidRPr="00AE0A0E">
        <w:t>child will be contacted to organise collection of the child. If the child is unable to be</w:t>
      </w:r>
      <w:r w:rsidR="00D03158" w:rsidRPr="00AE0A0E">
        <w:t xml:space="preserve"> </w:t>
      </w:r>
      <w:r w:rsidRPr="00AE0A0E">
        <w:t xml:space="preserve">collected, </w:t>
      </w:r>
      <w:r w:rsidR="00F939CC" w:rsidRPr="00AE0A0E">
        <w:t xml:space="preserve">educators will contact the child’s emergency contact </w:t>
      </w:r>
      <w:r w:rsidR="002C2655" w:rsidRPr="00AE0A0E">
        <w:t xml:space="preserve">for collection. </w:t>
      </w:r>
      <w:r w:rsidR="00D03158" w:rsidRPr="00AE0A0E">
        <w:t xml:space="preserve"> </w:t>
      </w:r>
    </w:p>
    <w:p w14:paraId="63025B3F" w14:textId="77777777" w:rsidR="00D03158" w:rsidRDefault="00C75F86" w:rsidP="00194794">
      <w:r w:rsidRPr="00AE0A0E">
        <w:t>When the child is collected, the family will have the following information made available to</w:t>
      </w:r>
      <w:r w:rsidR="00D03158" w:rsidRPr="00AE0A0E">
        <w:t xml:space="preserve"> </w:t>
      </w:r>
      <w:r w:rsidRPr="00AE0A0E">
        <w:t xml:space="preserve">them to present to their doctor: symptoms, date of onset, </w:t>
      </w:r>
      <w:r w:rsidRPr="007F1CA2">
        <w:rPr>
          <w:rFonts w:cs="Calibri"/>
        </w:rPr>
        <w:t>general</w:t>
      </w:r>
      <w:r w:rsidRPr="00AE0A0E">
        <w:t xml:space="preserve"> behaviour of the child</w:t>
      </w:r>
      <w:r w:rsidR="00D03158" w:rsidRPr="00AE0A0E">
        <w:t xml:space="preserve"> </w:t>
      </w:r>
      <w:r w:rsidRPr="00AE0A0E">
        <w:t>leading up to the illness and any action taken.</w:t>
      </w:r>
      <w:r w:rsidR="00D03158" w:rsidRPr="00AE0A0E">
        <w:t xml:space="preserve"> </w:t>
      </w:r>
    </w:p>
    <w:p w14:paraId="6C736ACF" w14:textId="77777777" w:rsidR="002C2655" w:rsidRDefault="00C75F86" w:rsidP="00194794">
      <w:r w:rsidRPr="00AE0A0E">
        <w:t>Your child should not atten</w:t>
      </w:r>
      <w:r w:rsidR="00D03158" w:rsidRPr="00AE0A0E">
        <w:t>d the Service if they have had P</w:t>
      </w:r>
      <w:r w:rsidRPr="00AE0A0E">
        <w:t>anad</w:t>
      </w:r>
      <w:r w:rsidR="00D03158" w:rsidRPr="00AE0A0E">
        <w:t>ol or N</w:t>
      </w:r>
      <w:r w:rsidRPr="00AE0A0E">
        <w:t>urofen within 24</w:t>
      </w:r>
      <w:r w:rsidR="00D03158" w:rsidRPr="00AE0A0E">
        <w:t xml:space="preserve"> </w:t>
      </w:r>
      <w:r w:rsidRPr="00AE0A0E">
        <w:t>hours</w:t>
      </w:r>
      <w:r w:rsidR="002C2655" w:rsidRPr="00AE0A0E">
        <w:t xml:space="preserve"> for a temperature</w:t>
      </w:r>
      <w:r w:rsidRPr="00AE0A0E">
        <w:t xml:space="preserve">. It is extremely important that staff </w:t>
      </w:r>
      <w:r w:rsidR="00D03158" w:rsidRPr="00AE0A0E">
        <w:t xml:space="preserve">members </w:t>
      </w:r>
      <w:r w:rsidRPr="00AE0A0E">
        <w:t>are aware if a child has had either medication so</w:t>
      </w:r>
      <w:r w:rsidR="00D03158" w:rsidRPr="00AE0A0E">
        <w:t xml:space="preserve"> </w:t>
      </w:r>
      <w:r w:rsidRPr="00AE0A0E">
        <w:t>we do not re</w:t>
      </w:r>
      <w:r w:rsidR="00D03158" w:rsidRPr="00AE0A0E">
        <w:t>-</w:t>
      </w:r>
      <w:r w:rsidRPr="00AE0A0E">
        <w:t xml:space="preserve">administer and potentially overdose. </w:t>
      </w:r>
    </w:p>
    <w:p w14:paraId="22D568C2" w14:textId="77777777" w:rsidR="00D03158" w:rsidRDefault="00C75F86" w:rsidP="00194794">
      <w:r w:rsidRPr="00AE0A0E">
        <w:t>The other consideration is that</w:t>
      </w:r>
      <w:r w:rsidR="00D03158" w:rsidRPr="00AE0A0E">
        <w:t xml:space="preserve"> </w:t>
      </w:r>
      <w:r w:rsidRPr="00AE0A0E">
        <w:t xml:space="preserve">medication of any type </w:t>
      </w:r>
      <w:r w:rsidR="00D03158" w:rsidRPr="00AE0A0E">
        <w:t>s</w:t>
      </w:r>
      <w:r w:rsidRPr="00AE0A0E">
        <w:t>hould not be added to a child’s bottle. Children who are on</w:t>
      </w:r>
      <w:r w:rsidR="00D03158" w:rsidRPr="00AE0A0E">
        <w:t xml:space="preserve"> </w:t>
      </w:r>
      <w:r w:rsidRPr="00AE0A0E">
        <w:t>antibiotics are to be kept away from the Service for the first 24 hours to allow the child to</w:t>
      </w:r>
      <w:r w:rsidR="00D03158" w:rsidRPr="00AE0A0E">
        <w:t xml:space="preserve"> </w:t>
      </w:r>
      <w:r w:rsidRPr="00AE0A0E">
        <w:t>rest and the risk of spreading the infection to decrease.</w:t>
      </w:r>
      <w:r w:rsidR="00D03158" w:rsidRPr="00AE0A0E">
        <w:t xml:space="preserve"> </w:t>
      </w:r>
    </w:p>
    <w:p w14:paraId="7020A122" w14:textId="77777777" w:rsidR="00D03158" w:rsidRDefault="00C75F86" w:rsidP="00194794">
      <w:r w:rsidRPr="00AE0A0E">
        <w:t>If your child has</w:t>
      </w:r>
      <w:r w:rsidR="00D03158" w:rsidRPr="00AE0A0E">
        <w:t xml:space="preserve"> </w:t>
      </w:r>
      <w:r w:rsidRPr="00AE0A0E">
        <w:t xml:space="preserve">been away due to illness, please check with the </w:t>
      </w:r>
      <w:r w:rsidR="00D03158" w:rsidRPr="00AE0A0E">
        <w:t>Service</w:t>
      </w:r>
      <w:r w:rsidRPr="00AE0A0E">
        <w:t xml:space="preserve"> as to </w:t>
      </w:r>
      <w:r w:rsidR="00327061" w:rsidRPr="00AE0A0E">
        <w:t>whether</w:t>
      </w:r>
      <w:r w:rsidRPr="00AE0A0E">
        <w:t xml:space="preserve"> you will need</w:t>
      </w:r>
      <w:r w:rsidR="00D03158" w:rsidRPr="00AE0A0E">
        <w:t xml:space="preserve"> </w:t>
      </w:r>
      <w:r w:rsidRPr="00AE0A0E">
        <w:t xml:space="preserve">a </w:t>
      </w:r>
      <w:r w:rsidR="006F50FD">
        <w:t xml:space="preserve">Medical or Doctor’s </w:t>
      </w:r>
      <w:r w:rsidRPr="00AE0A0E">
        <w:t>certificate before your child returns.</w:t>
      </w:r>
      <w:r w:rsidR="00D03158" w:rsidRPr="00AE0A0E">
        <w:t xml:space="preserve"> </w:t>
      </w:r>
    </w:p>
    <w:p w14:paraId="2ED27A35" w14:textId="77777777" w:rsidR="00C75F86" w:rsidRPr="0061380F" w:rsidRDefault="009763D0" w:rsidP="00A44903">
      <w:pPr>
        <w:pStyle w:val="WACFCLvl3aHeading"/>
      </w:pPr>
      <w:bookmarkStart w:id="53" w:name="_Toc518032392"/>
      <w:r>
        <w:t>I</w:t>
      </w:r>
      <w:r w:rsidR="00C75F86" w:rsidRPr="0061380F">
        <w:t>nfectious Diseases</w:t>
      </w:r>
      <w:bookmarkEnd w:id="53"/>
    </w:p>
    <w:p w14:paraId="5BA7099C" w14:textId="77777777" w:rsidR="00C75F86" w:rsidRDefault="00C75F86" w:rsidP="00194794">
      <w:r w:rsidRPr="00AE0A0E">
        <w:t>The following information has been supplied by the National Health and Medical Research</w:t>
      </w:r>
      <w:r w:rsidR="002022F0" w:rsidRPr="00AE0A0E">
        <w:t xml:space="preserve"> </w:t>
      </w:r>
      <w:r w:rsidRPr="00AE0A0E">
        <w:t>Council re</w:t>
      </w:r>
      <w:r w:rsidR="002022F0" w:rsidRPr="00AE0A0E">
        <w:t>:</w:t>
      </w:r>
      <w:r w:rsidRPr="00AE0A0E">
        <w:t xml:space="preserve"> exclusion from the Service of a child suffering with the </w:t>
      </w:r>
      <w:r w:rsidRPr="007F1CA2">
        <w:rPr>
          <w:rFonts w:cs="Calibri"/>
        </w:rPr>
        <w:t>following</w:t>
      </w:r>
      <w:r w:rsidRPr="00AE0A0E">
        <w:t xml:space="preserve"> diseases/ailments. Please inform staff if your child has any of the following so that we can let</w:t>
      </w:r>
      <w:r w:rsidR="002022F0" w:rsidRPr="00AE0A0E">
        <w:t xml:space="preserve"> </w:t>
      </w:r>
      <w:r w:rsidRPr="00AE0A0E">
        <w:t>families</w:t>
      </w:r>
      <w:r w:rsidR="002C2655" w:rsidRPr="00AE0A0E">
        <w:t xml:space="preserve"> and Health Department</w:t>
      </w:r>
      <w:r w:rsidRPr="00AE0A0E">
        <w:t xml:space="preserve"> know if something is going around and avoid an epidemic</w:t>
      </w:r>
      <w:r w:rsidR="002022F0" w:rsidRPr="00AE0A0E">
        <w:t>.</w:t>
      </w:r>
      <w:r w:rsidRPr="00AE0A0E">
        <w:t xml:space="preserve"> (Confidentiality</w:t>
      </w:r>
      <w:r w:rsidR="002C2655" w:rsidRPr="00AE0A0E">
        <w:t xml:space="preserve"> is always</w:t>
      </w:r>
      <w:r w:rsidR="002022F0" w:rsidRPr="00AE0A0E">
        <w:t xml:space="preserve"> </w:t>
      </w:r>
      <w:r w:rsidRPr="00AE0A0E">
        <w:t>maintain</w:t>
      </w:r>
      <w:r w:rsidR="002C2655" w:rsidRPr="00AE0A0E">
        <w:t>ed</w:t>
      </w:r>
      <w:r w:rsidRPr="00AE0A0E">
        <w:t>).</w:t>
      </w:r>
      <w:r w:rsidR="002262E3">
        <w:t xml:space="preserve"> If your child has been absent due to one of the following Infectious Diseases a Medical or Doctor’s Certificate is required stating your child is fit to return to care.</w:t>
      </w:r>
    </w:p>
    <w:p w14:paraId="32289504" w14:textId="77777777" w:rsidR="00AC04F6" w:rsidRDefault="00A44903" w:rsidP="00194794">
      <w:r>
        <w:rPr>
          <w:noProof/>
          <w:lang w:eastAsia="en-AU"/>
        </w:rPr>
        <w:lastRenderedPageBreak/>
        <mc:AlternateContent>
          <mc:Choice Requires="wps">
            <w:drawing>
              <wp:anchor distT="45720" distB="45720" distL="114300" distR="114300" simplePos="0" relativeHeight="251663360" behindDoc="0" locked="0" layoutInCell="1" allowOverlap="1" wp14:anchorId="28607908" wp14:editId="180FF875">
                <wp:simplePos x="0" y="0"/>
                <wp:positionH relativeFrom="margin">
                  <wp:align>right</wp:align>
                </wp:positionH>
                <wp:positionV relativeFrom="paragraph">
                  <wp:posOffset>7763510</wp:posOffset>
                </wp:positionV>
                <wp:extent cx="6096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14:paraId="5CFEA239" w14:textId="77777777" w:rsidR="00F208BF" w:rsidRPr="00A44903" w:rsidRDefault="00F208BF" w:rsidP="00A44903">
                            <w:pPr>
                              <w:pStyle w:val="WACFCLvl3aHeading"/>
                            </w:pPr>
                            <w:r w:rsidRPr="00A44903">
                              <w:t>Reminder: If your child has been absent due to one of the following Infectious Diseases a Medical or Doctor’s Certificate is required stating your child is fit to return to care.</w:t>
                            </w:r>
                          </w:p>
                          <w:p w14:paraId="2FA25866" w14:textId="77777777" w:rsidR="00F208BF" w:rsidRDefault="00F208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07908" id="_x0000_t202" coordsize="21600,21600" o:spt="202" path="m,l,21600r21600,l21600,xe">
                <v:stroke joinstyle="miter"/>
                <v:path gradientshapeok="t" o:connecttype="rect"/>
              </v:shapetype>
              <v:shape id="Text Box 2" o:spid="_x0000_s1026" type="#_x0000_t202" style="position:absolute;left:0;text-align:left;margin-left:428.8pt;margin-top:611.3pt;width:48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" filled="f" stroked="f">
                <v:textbox style="mso-fit-shape-to-text:t">
                  <w:txbxContent>
                    <w:p w14:paraId="5CFEA239" w14:textId="77777777" w:rsidR="00F208BF" w:rsidRPr="00A44903" w:rsidRDefault="00F208BF" w:rsidP="00A44903">
                      <w:pPr>
                        <w:pStyle w:val="WACFCLvl3aHeading"/>
                      </w:pPr>
                      <w:r w:rsidRPr="00A44903">
                        <w:t>Reminder: If your child has been absent due to one of the following Infectious Diseases a Medical or Doctor’s Certificate is required stating your child is fit to return to care.</w:t>
                      </w:r>
                    </w:p>
                    <w:p w14:paraId="2FA25866" w14:textId="77777777" w:rsidR="00F208BF" w:rsidRDefault="00F208BF"/>
                  </w:txbxContent>
                </v:textbox>
                <w10:wrap type="square" anchorx="margin"/>
              </v:shape>
            </w:pict>
          </mc:Fallback>
        </mc:AlternateContent>
      </w:r>
    </w:p>
    <w:tbl>
      <w:tblPr>
        <w:tblStyle w:val="TableGrid"/>
        <w:tblW w:w="9634" w:type="dxa"/>
        <w:tblLook w:val="04A0" w:firstRow="1" w:lastRow="0" w:firstColumn="1" w:lastColumn="0" w:noHBand="0" w:noVBand="1"/>
      </w:tblPr>
      <w:tblGrid>
        <w:gridCol w:w="2660"/>
        <w:gridCol w:w="6974"/>
      </w:tblGrid>
      <w:tr w:rsidR="006C339F" w:rsidRPr="002A4278" w14:paraId="641CFB5A" w14:textId="77777777" w:rsidTr="002A4278">
        <w:trPr>
          <w:tblHeader/>
        </w:trPr>
        <w:tc>
          <w:tcPr>
            <w:tcW w:w="2660" w:type="dxa"/>
            <w:shd w:val="clear" w:color="auto" w:fill="851A31" w:themeFill="background2"/>
          </w:tcPr>
          <w:p w14:paraId="59E99125" w14:textId="77777777" w:rsidR="006C339F" w:rsidRPr="002A4278" w:rsidRDefault="006C339F" w:rsidP="00194794">
            <w:pPr>
              <w:rPr>
                <w:b/>
              </w:rPr>
            </w:pPr>
            <w:r w:rsidRPr="002A4278">
              <w:rPr>
                <w:b/>
              </w:rPr>
              <w:t>Condition</w:t>
            </w:r>
          </w:p>
        </w:tc>
        <w:tc>
          <w:tcPr>
            <w:tcW w:w="6974" w:type="dxa"/>
            <w:shd w:val="clear" w:color="auto" w:fill="851A31" w:themeFill="background2"/>
          </w:tcPr>
          <w:p w14:paraId="70721859" w14:textId="77777777" w:rsidR="006C339F" w:rsidRPr="002A4278" w:rsidRDefault="006C339F" w:rsidP="00194794">
            <w:pPr>
              <w:rPr>
                <w:b/>
              </w:rPr>
            </w:pPr>
            <w:r w:rsidRPr="002A4278">
              <w:rPr>
                <w:b/>
              </w:rPr>
              <w:t>Exclusion</w:t>
            </w:r>
          </w:p>
        </w:tc>
      </w:tr>
      <w:tr w:rsidR="006C339F" w:rsidRPr="00AE0A0E" w14:paraId="5CFB3D49" w14:textId="77777777" w:rsidTr="00A643FB">
        <w:tc>
          <w:tcPr>
            <w:tcW w:w="2660" w:type="dxa"/>
          </w:tcPr>
          <w:p w14:paraId="46E390A0" w14:textId="77777777" w:rsidR="006C339F" w:rsidRPr="00AE0A0E" w:rsidRDefault="006C339F" w:rsidP="00194794">
            <w:r w:rsidRPr="00AE0A0E">
              <w:t>Hand, foot and mouth</w:t>
            </w:r>
          </w:p>
          <w:p w14:paraId="2330174E" w14:textId="77777777" w:rsidR="006C339F" w:rsidRPr="00AE0A0E" w:rsidRDefault="006C339F" w:rsidP="00194794">
            <w:r w:rsidRPr="00AE0A0E">
              <w:t>disease</w:t>
            </w:r>
          </w:p>
        </w:tc>
        <w:tc>
          <w:tcPr>
            <w:tcW w:w="6974" w:type="dxa"/>
          </w:tcPr>
          <w:p w14:paraId="06FAC243" w14:textId="77777777" w:rsidR="006C339F" w:rsidRPr="00AE0A0E" w:rsidRDefault="006C339F" w:rsidP="00194794">
            <w:r w:rsidRPr="00AE0A0E">
              <w:t>Until all blisters have dried.</w:t>
            </w:r>
          </w:p>
        </w:tc>
      </w:tr>
      <w:tr w:rsidR="006C339F" w:rsidRPr="00AE0A0E" w14:paraId="28B6797C" w14:textId="77777777" w:rsidTr="00A643FB">
        <w:tc>
          <w:tcPr>
            <w:tcW w:w="2660" w:type="dxa"/>
          </w:tcPr>
          <w:p w14:paraId="2D6AF529" w14:textId="77777777" w:rsidR="006C339F" w:rsidRPr="00AE0A0E" w:rsidRDefault="006C339F" w:rsidP="00194794">
            <w:r w:rsidRPr="00AE0A0E">
              <w:t>Hib</w:t>
            </w:r>
          </w:p>
        </w:tc>
        <w:tc>
          <w:tcPr>
            <w:tcW w:w="6974" w:type="dxa"/>
          </w:tcPr>
          <w:p w14:paraId="7B4BDEFD" w14:textId="77777777" w:rsidR="00F22747" w:rsidRPr="00AE0A0E" w:rsidRDefault="006C339F" w:rsidP="00194794">
            <w:r w:rsidRPr="00AE0A0E">
              <w:t>Exclude until medical certificate of recovery is received.</w:t>
            </w:r>
          </w:p>
        </w:tc>
      </w:tr>
      <w:tr w:rsidR="006C339F" w:rsidRPr="00AE0A0E" w14:paraId="707B80D2" w14:textId="77777777" w:rsidTr="00A643FB">
        <w:tc>
          <w:tcPr>
            <w:tcW w:w="2660" w:type="dxa"/>
          </w:tcPr>
          <w:p w14:paraId="7B5F6156" w14:textId="77777777" w:rsidR="006C339F" w:rsidRPr="00AE0A0E" w:rsidRDefault="006C339F" w:rsidP="00194794">
            <w:r w:rsidRPr="00AE0A0E">
              <w:t>Hepatitis A</w:t>
            </w:r>
          </w:p>
        </w:tc>
        <w:tc>
          <w:tcPr>
            <w:tcW w:w="6974" w:type="dxa"/>
          </w:tcPr>
          <w:p w14:paraId="15261189" w14:textId="77777777" w:rsidR="00F22747" w:rsidRPr="00AE0A0E" w:rsidRDefault="006C339F" w:rsidP="00194794">
            <w:r w:rsidRPr="00AE0A0E">
              <w:t>Exclude until a medical certificate of recovery is received,</w:t>
            </w:r>
            <w:r w:rsidR="00F22747" w:rsidRPr="00AE0A0E">
              <w:t xml:space="preserve"> </w:t>
            </w:r>
            <w:r w:rsidRPr="00AE0A0E">
              <w:t>but not before 7 days after the onset of jaundice or</w:t>
            </w:r>
            <w:r w:rsidR="00F22747" w:rsidRPr="00AE0A0E">
              <w:t xml:space="preserve"> </w:t>
            </w:r>
            <w:r w:rsidRPr="00AE0A0E">
              <w:t>illness.</w:t>
            </w:r>
          </w:p>
        </w:tc>
      </w:tr>
      <w:tr w:rsidR="006C339F" w:rsidRPr="00AE0A0E" w14:paraId="0BC0FF15" w14:textId="77777777" w:rsidTr="00A643FB">
        <w:tc>
          <w:tcPr>
            <w:tcW w:w="2660" w:type="dxa"/>
          </w:tcPr>
          <w:p w14:paraId="4D09E024" w14:textId="77777777" w:rsidR="006C339F" w:rsidRPr="00AE0A0E" w:rsidRDefault="006C339F" w:rsidP="00194794">
            <w:r w:rsidRPr="00AE0A0E">
              <w:t>Herpes – cold sores</w:t>
            </w:r>
          </w:p>
        </w:tc>
        <w:tc>
          <w:tcPr>
            <w:tcW w:w="6974" w:type="dxa"/>
          </w:tcPr>
          <w:p w14:paraId="0EE895A1" w14:textId="77777777" w:rsidR="00F22747" w:rsidRPr="00AE0A0E" w:rsidRDefault="006C339F" w:rsidP="00194794">
            <w:r w:rsidRPr="00AE0A0E">
              <w:t>Young children unable to comply with good hygiene</w:t>
            </w:r>
            <w:r w:rsidR="00F22747" w:rsidRPr="00AE0A0E">
              <w:t xml:space="preserve"> </w:t>
            </w:r>
            <w:r w:rsidRPr="00AE0A0E">
              <w:t>practices should be excluded while the lesion is weeping.</w:t>
            </w:r>
            <w:r w:rsidR="00F22747" w:rsidRPr="00AE0A0E">
              <w:t xml:space="preserve"> </w:t>
            </w:r>
            <w:r w:rsidRPr="00AE0A0E">
              <w:t>Lesions to be covered by dressing, where possible.</w:t>
            </w:r>
          </w:p>
        </w:tc>
      </w:tr>
      <w:tr w:rsidR="006C339F" w:rsidRPr="00AE0A0E" w14:paraId="1C9D402B" w14:textId="77777777" w:rsidTr="00A643FB">
        <w:tc>
          <w:tcPr>
            <w:tcW w:w="2660" w:type="dxa"/>
          </w:tcPr>
          <w:p w14:paraId="060687F2" w14:textId="77777777" w:rsidR="006C339F" w:rsidRPr="00AE0A0E" w:rsidRDefault="006C339F" w:rsidP="00194794">
            <w:r w:rsidRPr="00AE0A0E">
              <w:t>Influenza and flu</w:t>
            </w:r>
            <w:r w:rsidR="00F22747" w:rsidRPr="00AE0A0E">
              <w:t>-</w:t>
            </w:r>
            <w:r w:rsidRPr="00AE0A0E">
              <w:t>like</w:t>
            </w:r>
          </w:p>
          <w:p w14:paraId="439A150C" w14:textId="77777777" w:rsidR="006C339F" w:rsidRPr="00AE0A0E" w:rsidRDefault="006C339F" w:rsidP="00194794">
            <w:r w:rsidRPr="00AE0A0E">
              <w:t>illnesses</w:t>
            </w:r>
          </w:p>
        </w:tc>
        <w:tc>
          <w:tcPr>
            <w:tcW w:w="6974" w:type="dxa"/>
          </w:tcPr>
          <w:p w14:paraId="092647CD" w14:textId="77777777" w:rsidR="006C339F" w:rsidRPr="00AE0A0E" w:rsidRDefault="006C339F" w:rsidP="00194794">
            <w:r w:rsidRPr="00AE0A0E">
              <w:t>Exclude until well.</w:t>
            </w:r>
          </w:p>
        </w:tc>
      </w:tr>
      <w:tr w:rsidR="006C339F" w:rsidRPr="00AE0A0E" w14:paraId="7C20AF48" w14:textId="77777777" w:rsidTr="00A643FB">
        <w:tc>
          <w:tcPr>
            <w:tcW w:w="2660" w:type="dxa"/>
          </w:tcPr>
          <w:p w14:paraId="57B36A0A" w14:textId="77777777" w:rsidR="006C339F" w:rsidRPr="00AE0A0E" w:rsidRDefault="006C339F" w:rsidP="00194794">
            <w:r w:rsidRPr="00AE0A0E">
              <w:t>Measles</w:t>
            </w:r>
          </w:p>
        </w:tc>
        <w:tc>
          <w:tcPr>
            <w:tcW w:w="6974" w:type="dxa"/>
          </w:tcPr>
          <w:p w14:paraId="18F7F939" w14:textId="77777777" w:rsidR="00F22747" w:rsidRPr="00AE0A0E" w:rsidRDefault="006C339F" w:rsidP="00194794">
            <w:r w:rsidRPr="00AE0A0E">
              <w:t>Exclude for at least 4 days after onset of rash.</w:t>
            </w:r>
          </w:p>
        </w:tc>
      </w:tr>
      <w:tr w:rsidR="006C339F" w:rsidRPr="00AE0A0E" w14:paraId="070FE8B8" w14:textId="77777777" w:rsidTr="00A643FB">
        <w:tc>
          <w:tcPr>
            <w:tcW w:w="2660" w:type="dxa"/>
          </w:tcPr>
          <w:p w14:paraId="0CF16A79" w14:textId="77777777" w:rsidR="006C339F" w:rsidRPr="00AE0A0E" w:rsidRDefault="006C339F" w:rsidP="00194794">
            <w:r w:rsidRPr="00AE0A0E">
              <w:t>Meningitis (bacterial)</w:t>
            </w:r>
          </w:p>
        </w:tc>
        <w:tc>
          <w:tcPr>
            <w:tcW w:w="6974" w:type="dxa"/>
          </w:tcPr>
          <w:p w14:paraId="248E6D9D" w14:textId="77777777" w:rsidR="00F22747" w:rsidRPr="00AE0A0E" w:rsidRDefault="006C339F" w:rsidP="00194794">
            <w:r w:rsidRPr="00AE0A0E">
              <w:t>Exclude until well.</w:t>
            </w:r>
          </w:p>
        </w:tc>
      </w:tr>
      <w:tr w:rsidR="006C339F" w:rsidRPr="00AE0A0E" w14:paraId="75105E8A" w14:textId="77777777" w:rsidTr="00A643FB">
        <w:tc>
          <w:tcPr>
            <w:tcW w:w="2660" w:type="dxa"/>
          </w:tcPr>
          <w:p w14:paraId="085F95AB" w14:textId="77777777" w:rsidR="006C339F" w:rsidRPr="00AE0A0E" w:rsidRDefault="006C339F" w:rsidP="00194794">
            <w:r w:rsidRPr="00AE0A0E">
              <w:t>Meningococcal infection</w:t>
            </w:r>
          </w:p>
        </w:tc>
        <w:tc>
          <w:tcPr>
            <w:tcW w:w="6974" w:type="dxa"/>
          </w:tcPr>
          <w:p w14:paraId="55FD64C9" w14:textId="77777777" w:rsidR="006C339F" w:rsidRPr="00AE0A0E" w:rsidRDefault="006C339F" w:rsidP="00194794">
            <w:r w:rsidRPr="00AE0A0E">
              <w:t>Exclude until adequate carrier eradication therapy has</w:t>
            </w:r>
            <w:r w:rsidR="00F22747" w:rsidRPr="00AE0A0E">
              <w:t xml:space="preserve"> </w:t>
            </w:r>
            <w:r w:rsidRPr="00AE0A0E">
              <w:t>been completed.</w:t>
            </w:r>
          </w:p>
        </w:tc>
      </w:tr>
      <w:tr w:rsidR="006C339F" w:rsidRPr="00AE0A0E" w14:paraId="0F3E4B7F" w14:textId="77777777" w:rsidTr="00A643FB">
        <w:tc>
          <w:tcPr>
            <w:tcW w:w="2660" w:type="dxa"/>
          </w:tcPr>
          <w:p w14:paraId="1007C713" w14:textId="77777777" w:rsidR="006C339F" w:rsidRPr="00AE0A0E" w:rsidRDefault="006C339F" w:rsidP="00194794">
            <w:r w:rsidRPr="00AE0A0E">
              <w:t>Mumps</w:t>
            </w:r>
          </w:p>
        </w:tc>
        <w:tc>
          <w:tcPr>
            <w:tcW w:w="6974" w:type="dxa"/>
          </w:tcPr>
          <w:p w14:paraId="156CEFF5" w14:textId="77777777" w:rsidR="006C339F" w:rsidRPr="00AE0A0E" w:rsidRDefault="006C339F" w:rsidP="00194794">
            <w:r w:rsidRPr="00AE0A0E">
              <w:t>Exclude for 9 days or until swelling goes down (whichever</w:t>
            </w:r>
            <w:r w:rsidR="00F22747" w:rsidRPr="00AE0A0E">
              <w:t xml:space="preserve"> </w:t>
            </w:r>
            <w:r w:rsidRPr="00AE0A0E">
              <w:t>is sooner).</w:t>
            </w:r>
          </w:p>
        </w:tc>
      </w:tr>
      <w:tr w:rsidR="006C339F" w:rsidRPr="00AE0A0E" w14:paraId="1B8C1CEC" w14:textId="77777777" w:rsidTr="00A643FB">
        <w:tc>
          <w:tcPr>
            <w:tcW w:w="2660" w:type="dxa"/>
          </w:tcPr>
          <w:p w14:paraId="63E2F12B" w14:textId="77777777" w:rsidR="006C339F" w:rsidRPr="00AE0A0E" w:rsidRDefault="006C339F" w:rsidP="00194794">
            <w:r w:rsidRPr="00AE0A0E">
              <w:t>Poliomyelitis</w:t>
            </w:r>
          </w:p>
        </w:tc>
        <w:tc>
          <w:tcPr>
            <w:tcW w:w="6974" w:type="dxa"/>
          </w:tcPr>
          <w:p w14:paraId="144AFB01" w14:textId="77777777" w:rsidR="006C339F" w:rsidRPr="00AE0A0E" w:rsidRDefault="006C339F" w:rsidP="00194794">
            <w:r w:rsidRPr="00AE0A0E">
              <w:t>Exclude for at least 14 days from onset. Readmit after</w:t>
            </w:r>
            <w:r w:rsidR="00F22747" w:rsidRPr="00AE0A0E">
              <w:t xml:space="preserve"> </w:t>
            </w:r>
            <w:r w:rsidRPr="00AE0A0E">
              <w:t>receiving medical certificate of recovery.</w:t>
            </w:r>
          </w:p>
        </w:tc>
      </w:tr>
      <w:tr w:rsidR="006C339F" w:rsidRPr="00AE0A0E" w14:paraId="17EA5625" w14:textId="77777777" w:rsidTr="00A643FB">
        <w:tc>
          <w:tcPr>
            <w:tcW w:w="2660" w:type="dxa"/>
          </w:tcPr>
          <w:p w14:paraId="693E4F1E" w14:textId="77777777" w:rsidR="006C339F" w:rsidRPr="00AE0A0E" w:rsidRDefault="006C339F" w:rsidP="00194794">
            <w:r w:rsidRPr="00AE0A0E">
              <w:t>Rubella (German measles)</w:t>
            </w:r>
          </w:p>
        </w:tc>
        <w:tc>
          <w:tcPr>
            <w:tcW w:w="6974" w:type="dxa"/>
          </w:tcPr>
          <w:p w14:paraId="166E1362" w14:textId="77777777" w:rsidR="006C339F" w:rsidRPr="00AE0A0E" w:rsidRDefault="006C339F" w:rsidP="00194794">
            <w:r w:rsidRPr="00AE0A0E">
              <w:t>Exclude until fully recovered or for at least 4 days after</w:t>
            </w:r>
            <w:r w:rsidR="00F22747" w:rsidRPr="00AE0A0E">
              <w:t xml:space="preserve"> </w:t>
            </w:r>
            <w:r w:rsidRPr="00AE0A0E">
              <w:t>the onset of rash.</w:t>
            </w:r>
          </w:p>
        </w:tc>
      </w:tr>
      <w:tr w:rsidR="006C339F" w:rsidRPr="00AE0A0E" w14:paraId="691ABEA2" w14:textId="77777777" w:rsidTr="00A643FB">
        <w:tc>
          <w:tcPr>
            <w:tcW w:w="2660" w:type="dxa"/>
          </w:tcPr>
          <w:p w14:paraId="13F77E1E" w14:textId="77777777" w:rsidR="006C339F" w:rsidRPr="00AE0A0E" w:rsidRDefault="006C339F" w:rsidP="00194794">
            <w:r w:rsidRPr="00AE0A0E">
              <w:t>Salmonella, Shigella</w:t>
            </w:r>
          </w:p>
        </w:tc>
        <w:tc>
          <w:tcPr>
            <w:tcW w:w="6974" w:type="dxa"/>
          </w:tcPr>
          <w:p w14:paraId="18AE12FA" w14:textId="77777777" w:rsidR="006C339F" w:rsidRPr="00AE0A0E" w:rsidRDefault="006C339F" w:rsidP="00194794">
            <w:r w:rsidRPr="00AE0A0E">
              <w:t>Exclude until diarrhoea ceases.</w:t>
            </w:r>
          </w:p>
        </w:tc>
      </w:tr>
      <w:tr w:rsidR="006C339F" w:rsidRPr="00AE0A0E" w14:paraId="0FE02DAB" w14:textId="77777777" w:rsidTr="00A643FB">
        <w:tc>
          <w:tcPr>
            <w:tcW w:w="2660" w:type="dxa"/>
          </w:tcPr>
          <w:p w14:paraId="4210476F" w14:textId="77777777" w:rsidR="006C339F" w:rsidRPr="00AE0A0E" w:rsidRDefault="006C339F" w:rsidP="00194794">
            <w:r w:rsidRPr="00AE0A0E">
              <w:t>Streptococcal infection</w:t>
            </w:r>
          </w:p>
          <w:p w14:paraId="05914D76" w14:textId="77777777" w:rsidR="006C339F" w:rsidRPr="00AE0A0E" w:rsidRDefault="006C339F" w:rsidP="00194794">
            <w:r w:rsidRPr="00AE0A0E">
              <w:t>(including Scarlet Fever)</w:t>
            </w:r>
          </w:p>
        </w:tc>
        <w:tc>
          <w:tcPr>
            <w:tcW w:w="6974" w:type="dxa"/>
          </w:tcPr>
          <w:p w14:paraId="32555D11" w14:textId="77777777" w:rsidR="006C339F" w:rsidRPr="00AE0A0E" w:rsidRDefault="006470E7" w:rsidP="00194794">
            <w:r w:rsidRPr="00AE0A0E">
              <w:t>Exclude until the child has received antibiotic treatment</w:t>
            </w:r>
            <w:r w:rsidR="00F22747" w:rsidRPr="00AE0A0E">
              <w:t xml:space="preserve"> </w:t>
            </w:r>
            <w:r w:rsidRPr="00AE0A0E">
              <w:t>for at least 24 hours and the child feels well.</w:t>
            </w:r>
          </w:p>
        </w:tc>
      </w:tr>
      <w:tr w:rsidR="006C339F" w:rsidRPr="00AE0A0E" w14:paraId="7F37A306" w14:textId="77777777" w:rsidTr="00A643FB">
        <w:tc>
          <w:tcPr>
            <w:tcW w:w="2660" w:type="dxa"/>
          </w:tcPr>
          <w:p w14:paraId="2644C074" w14:textId="77777777" w:rsidR="006C339F" w:rsidRPr="00AE0A0E" w:rsidRDefault="006470E7" w:rsidP="00194794">
            <w:r w:rsidRPr="00AE0A0E">
              <w:t>Tuberculosis</w:t>
            </w:r>
          </w:p>
        </w:tc>
        <w:tc>
          <w:tcPr>
            <w:tcW w:w="6974" w:type="dxa"/>
          </w:tcPr>
          <w:p w14:paraId="3697F8FC" w14:textId="77777777" w:rsidR="006C339F" w:rsidRPr="00AE0A0E" w:rsidRDefault="006470E7" w:rsidP="00194794">
            <w:r w:rsidRPr="00AE0A0E">
              <w:t>Exclude until a medical certificate from an appropriate</w:t>
            </w:r>
            <w:r w:rsidR="00F22747" w:rsidRPr="00AE0A0E">
              <w:t xml:space="preserve"> </w:t>
            </w:r>
            <w:r w:rsidRPr="00AE0A0E">
              <w:t>health authority is received.</w:t>
            </w:r>
          </w:p>
        </w:tc>
      </w:tr>
      <w:tr w:rsidR="006C339F" w:rsidRPr="00AE0A0E" w14:paraId="548C3CBA" w14:textId="77777777" w:rsidTr="00A643FB">
        <w:tc>
          <w:tcPr>
            <w:tcW w:w="2660" w:type="dxa"/>
          </w:tcPr>
          <w:p w14:paraId="14762853" w14:textId="77777777" w:rsidR="006C339F" w:rsidRPr="00AE0A0E" w:rsidRDefault="006470E7" w:rsidP="00194794">
            <w:r w:rsidRPr="00AE0A0E">
              <w:t>Whooping Cough</w:t>
            </w:r>
          </w:p>
        </w:tc>
        <w:tc>
          <w:tcPr>
            <w:tcW w:w="6974" w:type="dxa"/>
          </w:tcPr>
          <w:p w14:paraId="13F5B778" w14:textId="77777777" w:rsidR="006C339F" w:rsidRPr="00AE0A0E" w:rsidRDefault="006470E7" w:rsidP="00194794">
            <w:r w:rsidRPr="00AE0A0E">
              <w:t>Exclude the child for 5 days after starting antibiotic</w:t>
            </w:r>
            <w:r w:rsidR="00F22747" w:rsidRPr="00AE0A0E">
              <w:t xml:space="preserve"> </w:t>
            </w:r>
            <w:r w:rsidRPr="00AE0A0E">
              <w:t>treatment.</w:t>
            </w:r>
          </w:p>
        </w:tc>
      </w:tr>
      <w:tr w:rsidR="006470E7" w:rsidRPr="00AE0A0E" w14:paraId="37D82071" w14:textId="77777777" w:rsidTr="00A643FB">
        <w:tc>
          <w:tcPr>
            <w:tcW w:w="2660" w:type="dxa"/>
          </w:tcPr>
          <w:p w14:paraId="23028603" w14:textId="77777777" w:rsidR="006470E7" w:rsidRPr="00AE0A0E" w:rsidRDefault="006470E7" w:rsidP="00194794">
            <w:r w:rsidRPr="00AE0A0E">
              <w:t>Worms (intestinal)</w:t>
            </w:r>
          </w:p>
        </w:tc>
        <w:tc>
          <w:tcPr>
            <w:tcW w:w="6974" w:type="dxa"/>
          </w:tcPr>
          <w:p w14:paraId="32DBDDC8" w14:textId="77777777" w:rsidR="006470E7" w:rsidRPr="00AE0A0E" w:rsidRDefault="006470E7" w:rsidP="00194794">
            <w:r w:rsidRPr="00AE0A0E">
              <w:t>Exclude if diarrhoea present.</w:t>
            </w:r>
          </w:p>
        </w:tc>
      </w:tr>
    </w:tbl>
    <w:p w14:paraId="79616045" w14:textId="77777777" w:rsidR="00A44903" w:rsidRDefault="00A44903" w:rsidP="00A44903">
      <w:pPr>
        <w:pStyle w:val="WACFCLvl3aHeading"/>
      </w:pPr>
      <w:bookmarkStart w:id="54" w:name="_Toc518032393"/>
    </w:p>
    <w:p w14:paraId="27B73360" w14:textId="77777777" w:rsidR="00A44903" w:rsidRPr="0061380F" w:rsidRDefault="0057307C" w:rsidP="00A44903">
      <w:pPr>
        <w:pStyle w:val="WACFCLvl3aHeading"/>
      </w:pPr>
      <w:r w:rsidRPr="0061380F">
        <w:t>Immunisation</w:t>
      </w:r>
      <w:bookmarkEnd w:id="54"/>
    </w:p>
    <w:p w14:paraId="3A3AAA8A" w14:textId="77777777" w:rsidR="004B6B93" w:rsidRPr="0057243B" w:rsidRDefault="004B6B93" w:rsidP="004B6B93">
      <w:pPr>
        <w:spacing w:after="0"/>
      </w:pPr>
      <w:r w:rsidRPr="0057243B">
        <w:t xml:space="preserve">From 1 January 2018, children who are unvaccinated due to their parent’s conscientious objection can no longer be enrolled in child care. The Public Health Act 2010 prevents NSW child care centres from enrolling children unless approved documentation is provided that indicates that the child: </w:t>
      </w:r>
    </w:p>
    <w:p w14:paraId="77AD409A" w14:textId="77777777" w:rsidR="004B6B93" w:rsidRPr="0057243B" w:rsidRDefault="004B6B93" w:rsidP="004B6B93">
      <w:pPr>
        <w:numPr>
          <w:ilvl w:val="0"/>
          <w:numId w:val="46"/>
        </w:numPr>
        <w:spacing w:after="0" w:line="276" w:lineRule="auto"/>
        <w:contextualSpacing/>
        <w:jc w:val="left"/>
      </w:pPr>
      <w:r w:rsidRPr="0057243B">
        <w:t xml:space="preserve">Is fully immunised for their age </w:t>
      </w:r>
    </w:p>
    <w:p w14:paraId="4C94574B" w14:textId="77777777" w:rsidR="004B6B93" w:rsidRPr="0057243B" w:rsidRDefault="004B6B93" w:rsidP="004B6B93">
      <w:pPr>
        <w:numPr>
          <w:ilvl w:val="0"/>
          <w:numId w:val="46"/>
        </w:numPr>
        <w:spacing w:after="0" w:line="276" w:lineRule="auto"/>
        <w:contextualSpacing/>
        <w:jc w:val="left"/>
      </w:pPr>
      <w:r w:rsidRPr="0057243B">
        <w:t xml:space="preserve">Has a medical reason not be vaccinated </w:t>
      </w:r>
    </w:p>
    <w:p w14:paraId="71E5C21E" w14:textId="77777777" w:rsidR="004B6B93" w:rsidRPr="0057243B" w:rsidRDefault="004B6B93" w:rsidP="004B6B93">
      <w:pPr>
        <w:numPr>
          <w:ilvl w:val="0"/>
          <w:numId w:val="46"/>
        </w:numPr>
        <w:spacing w:after="0" w:line="276" w:lineRule="auto"/>
        <w:contextualSpacing/>
        <w:jc w:val="left"/>
      </w:pPr>
      <w:r w:rsidRPr="0057243B">
        <w:t xml:space="preserve">Is on a recognised catch up schedule </w:t>
      </w:r>
    </w:p>
    <w:p w14:paraId="1654EBFE" w14:textId="77777777" w:rsidR="00AA57F6" w:rsidRDefault="00AA57F6" w:rsidP="004B6B93">
      <w:pPr>
        <w:spacing w:after="0"/>
        <w:jc w:val="left"/>
        <w:rPr>
          <w:rFonts w:eastAsiaTheme="majorEastAsia" w:cs="Calibri"/>
          <w:b/>
          <w:bCs/>
          <w:i/>
          <w:sz w:val="22"/>
        </w:rPr>
      </w:pPr>
    </w:p>
    <w:p w14:paraId="52EE22C0" w14:textId="77777777" w:rsidR="004B6B93" w:rsidRPr="0057243B" w:rsidRDefault="004B6B93" w:rsidP="004B6B93">
      <w:pPr>
        <w:spacing w:after="0"/>
        <w:jc w:val="left"/>
      </w:pPr>
      <w:r w:rsidRPr="0057243B">
        <w:t xml:space="preserve">The relevant vaccinations are those under the National Immunisation Program (NIP), which covers the vaccines usually administered before age five. These vaccinations must be recorded on the Australian Childhood Immunisation Register (ACIR). </w:t>
      </w:r>
    </w:p>
    <w:p w14:paraId="14B7F16D" w14:textId="77777777" w:rsidR="004B6B93" w:rsidRPr="0057243B" w:rsidRDefault="004B6B93" w:rsidP="004B6B93">
      <w:pPr>
        <w:spacing w:after="0"/>
        <w:jc w:val="left"/>
      </w:pPr>
    </w:p>
    <w:p w14:paraId="6FB5959F" w14:textId="77777777" w:rsidR="004B6B93" w:rsidRPr="0057243B" w:rsidRDefault="004B6B93" w:rsidP="004B6B93">
      <w:pPr>
        <w:spacing w:after="0"/>
        <w:jc w:val="left"/>
      </w:pPr>
      <w:r w:rsidRPr="0057243B">
        <w:t xml:space="preserve">Children with medical contraindications or natural immunity for certain diseases will continue to be exempt from the requirements. </w:t>
      </w:r>
      <w:r w:rsidRPr="0057243B">
        <w:br/>
      </w:r>
    </w:p>
    <w:p w14:paraId="2439E95A" w14:textId="77777777" w:rsidR="004B6B93" w:rsidRPr="0057243B" w:rsidRDefault="004B6B93" w:rsidP="004B6B93">
      <w:pPr>
        <w:spacing w:after="0"/>
        <w:jc w:val="left"/>
      </w:pPr>
      <w:r w:rsidRPr="0057243B">
        <w:t xml:space="preserve">Families eligible to receive Child Care Subsidy (CCS) and have children less than 20 years of age, who may not meet the new immunisation requirements, will be notified by Centrelink. </w:t>
      </w:r>
    </w:p>
    <w:p w14:paraId="5CB9ED72" w14:textId="77777777" w:rsidR="004B6B93" w:rsidRPr="0057243B" w:rsidRDefault="004B6B93" w:rsidP="004B6B93">
      <w:pPr>
        <w:spacing w:after="0" w:line="360" w:lineRule="auto"/>
        <w:jc w:val="left"/>
      </w:pPr>
    </w:p>
    <w:p w14:paraId="63D720C1" w14:textId="77777777" w:rsidR="004B6B93" w:rsidRDefault="004B6B93" w:rsidP="004B6B93">
      <w:pPr>
        <w:spacing w:after="0" w:line="360" w:lineRule="auto"/>
        <w:jc w:val="left"/>
      </w:pPr>
      <w:r w:rsidRPr="0057243B">
        <w:t>For an up to date immunisation schedule, please refer to your enrolment pack.</w:t>
      </w:r>
      <w:r w:rsidRPr="004B6B93">
        <w:t xml:space="preserve"> </w:t>
      </w:r>
    </w:p>
    <w:p w14:paraId="4F106CFF" w14:textId="77777777" w:rsidR="00C75F86" w:rsidRPr="0061380F" w:rsidRDefault="008C392D" w:rsidP="00A44903">
      <w:pPr>
        <w:pStyle w:val="WACFCLvl3aHeading"/>
      </w:pPr>
      <w:bookmarkStart w:id="55" w:name="_Toc518032394"/>
      <w:r w:rsidRPr="0061380F">
        <w:t>Medication</w:t>
      </w:r>
      <w:bookmarkEnd w:id="55"/>
    </w:p>
    <w:p w14:paraId="44324728" w14:textId="77777777" w:rsidR="0057307C" w:rsidRPr="00194794" w:rsidRDefault="00C75F86" w:rsidP="00194794">
      <w:r w:rsidRPr="00194794">
        <w:t xml:space="preserve">Educators can only administer medication prescribed by a doctor. They </w:t>
      </w:r>
      <w:r w:rsidR="00F42F5B" w:rsidRPr="00194794">
        <w:t>cannot</w:t>
      </w:r>
      <w:r w:rsidRPr="00194794">
        <w:t xml:space="preserve"> administer</w:t>
      </w:r>
      <w:r w:rsidR="00F42F5B" w:rsidRPr="00194794">
        <w:t xml:space="preserve"> </w:t>
      </w:r>
      <w:r w:rsidRPr="00194794">
        <w:t>non-prescription drugs or dietary supplements unless the service is provided with written</w:t>
      </w:r>
      <w:r w:rsidR="00F42F5B" w:rsidRPr="00194794">
        <w:t xml:space="preserve"> </w:t>
      </w:r>
      <w:r w:rsidRPr="00194794">
        <w:t>authorisation by a doctor.</w:t>
      </w:r>
      <w:r w:rsidR="00F42F5B" w:rsidRPr="00194794">
        <w:t xml:space="preserve"> </w:t>
      </w:r>
    </w:p>
    <w:p w14:paraId="57E09F2C" w14:textId="77777777" w:rsidR="00F42F5B" w:rsidRPr="00194794" w:rsidRDefault="00C75F86" w:rsidP="00194794">
      <w:r w:rsidRPr="00194794">
        <w:t>Medication can only</w:t>
      </w:r>
      <w:r w:rsidR="00F42F5B" w:rsidRPr="00194794">
        <w:t xml:space="preserve"> be administered to a child by E</w:t>
      </w:r>
      <w:r w:rsidRPr="00194794">
        <w:t>ducators from its original packaging</w:t>
      </w:r>
      <w:r w:rsidR="0057307C" w:rsidRPr="00194794">
        <w:t xml:space="preserve"> with pharmacy instruction sticker</w:t>
      </w:r>
      <w:r w:rsidR="006F50FD">
        <w:t xml:space="preserve"> and</w:t>
      </w:r>
      <w:r w:rsidR="00B16A59" w:rsidRPr="00194794">
        <w:t xml:space="preserve"> MUST be clearly labelled with the child’s full details (Name etc.)</w:t>
      </w:r>
      <w:r w:rsidR="0057307C" w:rsidRPr="00194794">
        <w:t xml:space="preserve">. </w:t>
      </w:r>
    </w:p>
    <w:p w14:paraId="5F474C6D" w14:textId="77777777" w:rsidR="00C75F86" w:rsidRPr="00194794" w:rsidRDefault="00C75F86" w:rsidP="00194794">
      <w:r w:rsidRPr="00194794">
        <w:t xml:space="preserve">On arrival at </w:t>
      </w:r>
      <w:r w:rsidR="00F42F5B" w:rsidRPr="00194794">
        <w:t xml:space="preserve">the Service </w:t>
      </w:r>
      <w:r w:rsidRPr="00194794">
        <w:t>fa</w:t>
      </w:r>
      <w:r w:rsidR="00F42F5B" w:rsidRPr="00194794">
        <w:t>milies</w:t>
      </w:r>
      <w:r w:rsidR="006F50FD">
        <w:t xml:space="preserve"> need to</w:t>
      </w:r>
      <w:r w:rsidR="00F42F5B" w:rsidRPr="00194794">
        <w:t xml:space="preserve"> give medication to E</w:t>
      </w:r>
      <w:r w:rsidRPr="00194794">
        <w:t>ducators for safe storage and</w:t>
      </w:r>
      <w:r w:rsidR="00F42F5B" w:rsidRPr="00194794">
        <w:t xml:space="preserve"> </w:t>
      </w:r>
      <w:r w:rsidRPr="00194794">
        <w:t>complete a medication authorisation form. Under no circumstances should medication be</w:t>
      </w:r>
      <w:r w:rsidR="00F42F5B" w:rsidRPr="00194794">
        <w:t xml:space="preserve"> </w:t>
      </w:r>
      <w:r w:rsidRPr="00194794">
        <w:t>left in children’s bags.</w:t>
      </w:r>
    </w:p>
    <w:p w14:paraId="4D4BCB96" w14:textId="77777777" w:rsidR="00C75F86" w:rsidRPr="0061380F" w:rsidRDefault="00C75F86" w:rsidP="00A44903">
      <w:pPr>
        <w:pStyle w:val="WACFCLvl3aHeading"/>
      </w:pPr>
      <w:bookmarkStart w:id="56" w:name="_Toc518032395"/>
      <w:r w:rsidRPr="0061380F">
        <w:t>Allergies or Asthma</w:t>
      </w:r>
      <w:bookmarkEnd w:id="56"/>
    </w:p>
    <w:p w14:paraId="6FCE1919" w14:textId="77777777" w:rsidR="00F42F5B" w:rsidRDefault="0057307C" w:rsidP="00194794">
      <w:r w:rsidRPr="00AE0A0E">
        <w:t xml:space="preserve">It is vital that we are aware of any </w:t>
      </w:r>
      <w:r w:rsidRPr="000679D0">
        <w:rPr>
          <w:rFonts w:cs="Calibri"/>
        </w:rPr>
        <w:t>allergies</w:t>
      </w:r>
      <w:r w:rsidRPr="00AE0A0E">
        <w:t xml:space="preserve"> or asthma. Families are required to explain any allergy or asthma on the enrolment form as well</w:t>
      </w:r>
      <w:r w:rsidR="004616A4" w:rsidRPr="00AE0A0E">
        <w:t xml:space="preserve"> as provide us with the</w:t>
      </w:r>
      <w:r w:rsidRPr="00AE0A0E">
        <w:t xml:space="preserve"> </w:t>
      </w:r>
      <w:r w:rsidRPr="002027BE">
        <w:rPr>
          <w:rFonts w:cs="Calibri"/>
        </w:rPr>
        <w:t>diagnosis</w:t>
      </w:r>
      <w:r w:rsidRPr="00AE0A0E">
        <w:t xml:space="preserve"> from the doctor.</w:t>
      </w:r>
      <w:r w:rsidR="00C75F86" w:rsidRPr="00AE0A0E">
        <w:t xml:space="preserve"> </w:t>
      </w:r>
      <w:r w:rsidR="00F42F5B" w:rsidRPr="00AE0A0E">
        <w:t>The Service has a procedure the staff follow to minimise allergic reactions.</w:t>
      </w:r>
    </w:p>
    <w:p w14:paraId="50A5CB98" w14:textId="77777777" w:rsidR="00F42F5B" w:rsidRDefault="00C75F86" w:rsidP="00194794">
      <w:r w:rsidRPr="00AE0A0E">
        <w:t>The Service requires an</w:t>
      </w:r>
      <w:r w:rsidR="00F42F5B" w:rsidRPr="00AE0A0E">
        <w:t xml:space="preserve"> </w:t>
      </w:r>
      <w:r w:rsidRPr="00AE0A0E">
        <w:t xml:space="preserve">Action Plan filled in by </w:t>
      </w:r>
      <w:r w:rsidR="00F42F5B" w:rsidRPr="002027BE">
        <w:rPr>
          <w:rFonts w:cs="Calibri"/>
        </w:rPr>
        <w:t>y</w:t>
      </w:r>
      <w:r w:rsidRPr="002027BE">
        <w:rPr>
          <w:rFonts w:cs="Calibri"/>
        </w:rPr>
        <w:t>our</w:t>
      </w:r>
      <w:r w:rsidRPr="00AE0A0E">
        <w:t xml:space="preserve"> Doctor to assist in managing your child’s needs. Th</w:t>
      </w:r>
      <w:r w:rsidR="00F42F5B" w:rsidRPr="00AE0A0E">
        <w:t xml:space="preserve">e Action Plan is </w:t>
      </w:r>
      <w:r w:rsidRPr="00AE0A0E">
        <w:t>to</w:t>
      </w:r>
      <w:r w:rsidR="00F42F5B" w:rsidRPr="00AE0A0E">
        <w:t xml:space="preserve"> </w:t>
      </w:r>
      <w:r w:rsidRPr="00AE0A0E">
        <w:t>be updated every 6 months.</w:t>
      </w:r>
      <w:r w:rsidR="00F42F5B" w:rsidRPr="00AE0A0E">
        <w:t xml:space="preserve"> </w:t>
      </w:r>
    </w:p>
    <w:p w14:paraId="03805546" w14:textId="77777777" w:rsidR="004B27E7" w:rsidRPr="00CA11EA" w:rsidRDefault="004B27E7" w:rsidP="00A44903">
      <w:pPr>
        <w:pStyle w:val="WACFCLvl3aHeading"/>
      </w:pPr>
      <w:bookmarkStart w:id="57" w:name="_Toc518032396"/>
      <w:r w:rsidRPr="00CA11EA">
        <w:t>Accidents</w:t>
      </w:r>
      <w:bookmarkEnd w:id="57"/>
      <w:r w:rsidRPr="00CA11EA">
        <w:t xml:space="preserve"> </w:t>
      </w:r>
    </w:p>
    <w:p w14:paraId="6D5403BE" w14:textId="77777777" w:rsidR="004B27E7" w:rsidRPr="00AE0A0E" w:rsidRDefault="00B16A59" w:rsidP="00194794">
      <w:r w:rsidRPr="00CA11EA">
        <w:t>The N</w:t>
      </w:r>
      <w:r w:rsidR="004B27E7" w:rsidRPr="00CA11EA">
        <w:t>ominated</w:t>
      </w:r>
      <w:r w:rsidR="00CA11EA" w:rsidRPr="00CA11EA">
        <w:t xml:space="preserve"> Supervisor</w:t>
      </w:r>
      <w:r w:rsidR="004B27E7" w:rsidRPr="00CA11EA">
        <w:t xml:space="preserve"> </w:t>
      </w:r>
      <w:r w:rsidRPr="00CA11EA">
        <w:t>or Certified S</w:t>
      </w:r>
      <w:r w:rsidR="004B27E7" w:rsidRPr="00CA11EA">
        <w:t>upervisor will contact parents immediately if a child is involved in a serious accident at the Service.</w:t>
      </w:r>
      <w:r w:rsidRPr="00CA11EA">
        <w:t xml:space="preserve"> In minor cases, the room leader will contact </w:t>
      </w:r>
      <w:r w:rsidRPr="00CA11EA">
        <w:lastRenderedPageBreak/>
        <w:t>parents/Carers for a c</w:t>
      </w:r>
      <w:r w:rsidR="006F50FD">
        <w:t>o</w:t>
      </w:r>
      <w:r w:rsidRPr="00CA11EA">
        <w:t>urtesy call to inform them of the incident.</w:t>
      </w:r>
      <w:r>
        <w:t xml:space="preserve"> </w:t>
      </w:r>
      <w:r w:rsidR="004B27E7" w:rsidRPr="00AE0A0E">
        <w:t xml:space="preserve"> As a matter of </w:t>
      </w:r>
      <w:r w:rsidR="004B27E7" w:rsidRPr="002027BE">
        <w:t>extreme</w:t>
      </w:r>
      <w:r w:rsidR="004B27E7" w:rsidRPr="00AE0A0E">
        <w:t xml:space="preserve"> importance parents must ensure that the Service has up to date emergency contact numbers. </w:t>
      </w:r>
    </w:p>
    <w:p w14:paraId="4B207B65" w14:textId="77777777" w:rsidR="006F50FD" w:rsidRPr="00AE0A0E" w:rsidRDefault="00D16770" w:rsidP="00194794">
      <w:r>
        <w:t>For every Injury, Illness and Near Miss that occurs, there will be a report completed.</w:t>
      </w:r>
      <w:r w:rsidR="004B27E7" w:rsidRPr="00AE0A0E">
        <w:t xml:space="preserve"> This will </w:t>
      </w:r>
      <w:r>
        <w:t>contain details of the Injury/I</w:t>
      </w:r>
      <w:r w:rsidR="004B27E7" w:rsidRPr="00AE0A0E">
        <w:t>llness</w:t>
      </w:r>
      <w:r>
        <w:t>/Near Miss</w:t>
      </w:r>
      <w:r w:rsidR="004B27E7" w:rsidRPr="00AE0A0E">
        <w:t xml:space="preserve">, </w:t>
      </w:r>
      <w:r w:rsidR="004B27E7" w:rsidRPr="002027BE">
        <w:t>any</w:t>
      </w:r>
      <w:r w:rsidR="004B27E7" w:rsidRPr="00AE0A0E">
        <w:t xml:space="preserve"> first aid that was administered, and be signed </w:t>
      </w:r>
      <w:r w:rsidR="003F72FE">
        <w:t xml:space="preserve">by </w:t>
      </w:r>
      <w:r w:rsidR="004B27E7" w:rsidRPr="00AE0A0E">
        <w:t xml:space="preserve">an educator, the Nominated Supervisor and by the parent. </w:t>
      </w:r>
      <w:r w:rsidR="006F50FD">
        <w:t>If the incident is deemed critical (as per our childcare Regulations and Policies) we will complete all required forms for notification to ACECQA.</w:t>
      </w:r>
    </w:p>
    <w:p w14:paraId="382AB6C5" w14:textId="77777777" w:rsidR="004B27E7" w:rsidRPr="0061380F" w:rsidRDefault="004B27E7" w:rsidP="00A44903">
      <w:pPr>
        <w:pStyle w:val="WACFCLvl3aHeading"/>
      </w:pPr>
      <w:bookmarkStart w:id="58" w:name="_Toc518032397"/>
      <w:r w:rsidRPr="0061380F">
        <w:t>Emergency Drills</w:t>
      </w:r>
      <w:bookmarkEnd w:id="58"/>
    </w:p>
    <w:p w14:paraId="59B27EAE" w14:textId="77777777" w:rsidR="004B27E7" w:rsidRDefault="004B27E7" w:rsidP="00194794">
      <w:r w:rsidRPr="00AE0A0E">
        <w:t xml:space="preserve">Throughout the year the Service will hold emergency drills which occur at any given time throughout the day. These are carried out in a well-organised and orderly manner. Educators will be trained in using the fire extinguishers that are in the </w:t>
      </w:r>
      <w:r w:rsidRPr="002027BE">
        <w:t>Service</w:t>
      </w:r>
      <w:r w:rsidR="004F15C2">
        <w:t>. An emergency evacuation plan is</w:t>
      </w:r>
      <w:r w:rsidRPr="00AE0A0E">
        <w:t xml:space="preserve"> displayed in every room.</w:t>
      </w:r>
      <w:r w:rsidR="006F50FD">
        <w:t xml:space="preserve">  We also </w:t>
      </w:r>
      <w:r w:rsidR="003F72FE">
        <w:t>have a nominated fire w</w:t>
      </w:r>
      <w:r w:rsidR="006F50FD">
        <w:t>arden wit</w:t>
      </w:r>
      <w:r w:rsidR="0008742F">
        <w:t>hin the Service who works closely with our Nominated Supervisor to</w:t>
      </w:r>
      <w:r w:rsidR="006F50FD">
        <w:t xml:space="preserve"> ensure that our service is prepared for</w:t>
      </w:r>
      <w:r w:rsidR="0008742F">
        <w:t xml:space="preserve"> an emergency.</w:t>
      </w:r>
    </w:p>
    <w:p w14:paraId="2FB2AE42" w14:textId="77777777" w:rsidR="004B27E7" w:rsidRPr="0061380F" w:rsidRDefault="00187C54" w:rsidP="00A44903">
      <w:pPr>
        <w:pStyle w:val="WACFCLvl3aHeading"/>
      </w:pPr>
      <w:bookmarkStart w:id="59" w:name="_Toc518032398"/>
      <w:r>
        <w:t>Children’s Safety</w:t>
      </w:r>
      <w:bookmarkEnd w:id="59"/>
    </w:p>
    <w:p w14:paraId="74D3D3AB" w14:textId="77777777" w:rsidR="004B27E7" w:rsidRPr="00AE0A0E" w:rsidRDefault="004B27E7" w:rsidP="00194794">
      <w:pPr>
        <w:pStyle w:val="WACFCBullet1"/>
        <w:spacing w:after="0"/>
      </w:pPr>
      <w:r w:rsidRPr="00AE0A0E">
        <w:t>Never leave children unattended in cars while collecting children from the Service.</w:t>
      </w:r>
    </w:p>
    <w:p w14:paraId="7D6C4213" w14:textId="77777777" w:rsidR="004B27E7" w:rsidRPr="00AE0A0E" w:rsidRDefault="004B27E7" w:rsidP="00194794">
      <w:pPr>
        <w:pStyle w:val="WACFCBullet1"/>
        <w:spacing w:after="0"/>
      </w:pPr>
      <w:r w:rsidRPr="00AE0A0E">
        <w:t>C</w:t>
      </w:r>
      <w:r w:rsidR="003F72FE">
        <w:t>ar</w:t>
      </w:r>
      <w:r w:rsidRPr="00AE0A0E">
        <w:t xml:space="preserve"> parks are dangerous places for children. Always hold children’s hands when arriving and leaving the Service.</w:t>
      </w:r>
    </w:p>
    <w:p w14:paraId="3D2FD5F4" w14:textId="77777777" w:rsidR="004B27E7" w:rsidRPr="00AE0A0E" w:rsidRDefault="004B27E7" w:rsidP="00194794">
      <w:pPr>
        <w:pStyle w:val="WACFCBullet1"/>
        <w:spacing w:after="0"/>
      </w:pPr>
      <w:r w:rsidRPr="00AE0A0E">
        <w:t>Never leave a door or gate open.</w:t>
      </w:r>
    </w:p>
    <w:p w14:paraId="6F2FBFA3" w14:textId="77777777" w:rsidR="004B27E7" w:rsidRPr="00AE0A0E" w:rsidRDefault="004B27E7" w:rsidP="00194794">
      <w:pPr>
        <w:pStyle w:val="WACFCBullet1"/>
        <w:spacing w:after="0"/>
      </w:pPr>
      <w:r w:rsidRPr="00AE0A0E">
        <w:t>Never leave your children unattended in a room.</w:t>
      </w:r>
    </w:p>
    <w:p w14:paraId="15D7D3CB" w14:textId="77777777" w:rsidR="004B27E7" w:rsidRDefault="004B27E7" w:rsidP="00194794">
      <w:pPr>
        <w:pStyle w:val="WACFCBullet1"/>
        <w:spacing w:after="0"/>
      </w:pPr>
      <w:r w:rsidRPr="00AE0A0E">
        <w:t>Children are not permitted into the kitchen and laundry areas.</w:t>
      </w:r>
    </w:p>
    <w:p w14:paraId="13E4C4BA" w14:textId="77777777" w:rsidR="004B27E7" w:rsidRPr="0061380F" w:rsidRDefault="004B27E7" w:rsidP="00A44903">
      <w:pPr>
        <w:pStyle w:val="WACFCLvl3aHeading"/>
      </w:pPr>
      <w:bookmarkStart w:id="60" w:name="_Toc518032399"/>
      <w:r w:rsidRPr="0061380F">
        <w:t>Workplace Health and Safety</w:t>
      </w:r>
      <w:bookmarkEnd w:id="60"/>
    </w:p>
    <w:p w14:paraId="4A5BCCF7" w14:textId="77777777" w:rsidR="004B27E7" w:rsidRPr="0061380F" w:rsidRDefault="004B27E7" w:rsidP="00194794">
      <w:r w:rsidRPr="00AE0A0E">
        <w:t>We welcome all feedback regarding the safety of our Service. If you see something that concerns you regarding safe work practices, the safety of building</w:t>
      </w:r>
      <w:r w:rsidR="0008742F">
        <w:t xml:space="preserve"> and equipment or general Work H</w:t>
      </w:r>
      <w:r w:rsidRPr="00AE0A0E">
        <w:t xml:space="preserve">ealth and Safety, please contact the </w:t>
      </w:r>
      <w:r w:rsidRPr="00CA11EA">
        <w:t>Nominated Supervisor</w:t>
      </w:r>
      <w:r w:rsidR="00B16A59" w:rsidRPr="00CA11EA">
        <w:t xml:space="preserve"> or Administration Officer</w:t>
      </w:r>
      <w:r w:rsidRPr="00AE0A0E">
        <w:t xml:space="preserve"> immediately</w:t>
      </w:r>
      <w:r w:rsidR="0061380F">
        <w:t>.</w:t>
      </w:r>
    </w:p>
    <w:p w14:paraId="3ED2FED1" w14:textId="77777777" w:rsidR="001621E8" w:rsidRDefault="001621E8" w:rsidP="00194794"/>
    <w:p w14:paraId="3F865EA9" w14:textId="77777777" w:rsidR="00AC04F6" w:rsidRDefault="00AC04F6">
      <w:pPr>
        <w:spacing w:after="200" w:line="276" w:lineRule="auto"/>
        <w:jc w:val="left"/>
      </w:pPr>
      <w:r>
        <w:br w:type="page"/>
      </w:r>
    </w:p>
    <w:p w14:paraId="20EA3EDB" w14:textId="77777777" w:rsidR="00F865B2" w:rsidRPr="00F865B2" w:rsidRDefault="00F865B2" w:rsidP="00194794"/>
    <w:p w14:paraId="557A19A5" w14:textId="77777777" w:rsidR="00E12F01" w:rsidRPr="00014228" w:rsidRDefault="00B639C6" w:rsidP="00014228">
      <w:pPr>
        <w:spacing w:line="720" w:lineRule="auto"/>
        <w:jc w:val="center"/>
        <w:rPr>
          <w:b/>
          <w:sz w:val="40"/>
        </w:rPr>
      </w:pPr>
      <w:r w:rsidRPr="00014228">
        <w:rPr>
          <w:b/>
          <w:sz w:val="40"/>
        </w:rPr>
        <w:t>Strong children</w:t>
      </w:r>
    </w:p>
    <w:p w14:paraId="4836B0B9" w14:textId="77777777" w:rsidR="00B639C6" w:rsidRPr="00014228" w:rsidRDefault="00B639C6" w:rsidP="00014228">
      <w:pPr>
        <w:spacing w:line="720" w:lineRule="auto"/>
        <w:jc w:val="center"/>
        <w:rPr>
          <w:b/>
          <w:sz w:val="40"/>
        </w:rPr>
      </w:pPr>
      <w:r w:rsidRPr="00014228">
        <w:rPr>
          <w:b/>
          <w:sz w:val="40"/>
        </w:rPr>
        <w:t>Strong families</w:t>
      </w:r>
    </w:p>
    <w:p w14:paraId="7526849E" w14:textId="77777777" w:rsidR="00B639C6" w:rsidRPr="005521B6" w:rsidRDefault="005521B6" w:rsidP="005521B6">
      <w:pPr>
        <w:spacing w:line="720" w:lineRule="auto"/>
        <w:jc w:val="center"/>
        <w:rPr>
          <w:b/>
          <w:sz w:val="40"/>
        </w:rPr>
      </w:pPr>
      <w:r>
        <w:rPr>
          <w:b/>
          <w:sz w:val="40"/>
        </w:rPr>
        <w:t>Strong community</w:t>
      </w:r>
    </w:p>
    <w:p w14:paraId="61BA9250" w14:textId="77777777" w:rsidR="00B639C6" w:rsidRDefault="00B639C6" w:rsidP="00014228">
      <w:pPr>
        <w:jc w:val="center"/>
      </w:pPr>
      <w:r>
        <w:t>12 Hunter Street</w:t>
      </w:r>
    </w:p>
    <w:p w14:paraId="4D8BFD13" w14:textId="77777777" w:rsidR="00B639C6" w:rsidRDefault="00B639C6" w:rsidP="00014228">
      <w:pPr>
        <w:jc w:val="center"/>
      </w:pPr>
      <w:r>
        <w:t>PO Box 1030</w:t>
      </w:r>
    </w:p>
    <w:p w14:paraId="0E789EF7" w14:textId="77777777" w:rsidR="00B639C6" w:rsidRDefault="00B639C6" w:rsidP="00014228">
      <w:pPr>
        <w:jc w:val="center"/>
      </w:pPr>
      <w:r>
        <w:t xml:space="preserve">GUNNEDAH </w:t>
      </w:r>
      <w:r w:rsidR="00014228">
        <w:t xml:space="preserve">NSW </w:t>
      </w:r>
      <w:r>
        <w:t>2380</w:t>
      </w:r>
    </w:p>
    <w:p w14:paraId="44773422" w14:textId="77777777" w:rsidR="00B639C6" w:rsidRDefault="00B639C6" w:rsidP="00014228">
      <w:pPr>
        <w:jc w:val="center"/>
      </w:pPr>
    </w:p>
    <w:p w14:paraId="2C17E45B" w14:textId="77777777" w:rsidR="00B639C6" w:rsidRDefault="00B639C6" w:rsidP="00014228">
      <w:pPr>
        <w:jc w:val="center"/>
      </w:pPr>
      <w:r>
        <w:t>T 02 6743 0999</w:t>
      </w:r>
      <w:r w:rsidR="00A44903">
        <w:t xml:space="preserve"> or 0438 661 247</w:t>
      </w:r>
    </w:p>
    <w:p w14:paraId="2BA02F08" w14:textId="77777777" w:rsidR="00B639C6" w:rsidRDefault="0057243B" w:rsidP="00014228">
      <w:pPr>
        <w:jc w:val="center"/>
      </w:pPr>
      <w:r>
        <w:t>F 02 6743 0998</w:t>
      </w:r>
    </w:p>
    <w:p w14:paraId="3B3913AF" w14:textId="77777777" w:rsidR="00B639C6" w:rsidRDefault="00B639C6" w:rsidP="00014228">
      <w:pPr>
        <w:jc w:val="center"/>
      </w:pPr>
    </w:p>
    <w:p w14:paraId="17B4E8E2" w14:textId="77777777" w:rsidR="00B639C6" w:rsidRPr="005521B6" w:rsidRDefault="00014228" w:rsidP="00014228">
      <w:pPr>
        <w:jc w:val="center"/>
        <w:rPr>
          <w:rStyle w:val="Hyperlink"/>
          <w:rFonts w:ascii="Calibri" w:hAnsi="Calibri" w:cs="Calibri"/>
          <w:iCs/>
          <w:color w:val="0070C0"/>
        </w:rPr>
      </w:pPr>
      <w:r w:rsidRPr="005521B6">
        <w:rPr>
          <w:noProof/>
          <w:color w:val="0070C0"/>
          <w:lang w:eastAsia="en-AU"/>
        </w:rPr>
        <w:drawing>
          <wp:anchor distT="0" distB="0" distL="114300" distR="114300" simplePos="0" relativeHeight="251659264" behindDoc="0" locked="0" layoutInCell="1" allowOverlap="1" wp14:anchorId="37BB5E19" wp14:editId="2A15A466">
            <wp:simplePos x="0" y="0"/>
            <wp:positionH relativeFrom="margin">
              <wp:align>center</wp:align>
            </wp:positionH>
            <wp:positionV relativeFrom="margin">
              <wp:posOffset>6346190</wp:posOffset>
            </wp:positionV>
            <wp:extent cx="1679820" cy="1440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RGB.png"/>
                    <pic:cNvPicPr/>
                  </pic:nvPicPr>
                  <pic:blipFill>
                    <a:blip r:embed="rId18"/>
                    <a:stretch>
                      <a:fillRect/>
                    </a:stretch>
                  </pic:blipFill>
                  <pic:spPr>
                    <a:xfrm>
                      <a:off x="0" y="0"/>
                      <a:ext cx="1679820" cy="1440000"/>
                    </a:xfrm>
                    <a:prstGeom prst="rect">
                      <a:avLst/>
                    </a:prstGeom>
                  </pic:spPr>
                </pic:pic>
              </a:graphicData>
            </a:graphic>
          </wp:anchor>
        </w:drawing>
      </w:r>
      <w:hyperlink r:id="rId19" w:history="1">
        <w:r w:rsidR="00194794" w:rsidRPr="005521B6">
          <w:rPr>
            <w:rStyle w:val="Hyperlink"/>
            <w:rFonts w:ascii="Calibri" w:hAnsi="Calibri" w:cs="Calibri"/>
            <w:iCs/>
            <w:color w:val="0070C0"/>
          </w:rPr>
          <w:t>www.winanga-li.org.au</w:t>
        </w:r>
      </w:hyperlink>
    </w:p>
    <w:p w14:paraId="1256E472" w14:textId="77777777" w:rsidR="0057243B" w:rsidRPr="005521B6" w:rsidRDefault="00114C76" w:rsidP="00014228">
      <w:pPr>
        <w:jc w:val="center"/>
        <w:rPr>
          <w:color w:val="0070C0"/>
        </w:rPr>
      </w:pPr>
      <w:hyperlink r:id="rId20" w:history="1">
        <w:r w:rsidR="005521B6" w:rsidRPr="005521B6">
          <w:rPr>
            <w:rStyle w:val="Hyperlink"/>
            <w:color w:val="0070C0"/>
          </w:rPr>
          <w:t>https://www.facebook.com/winangaliearlylearning/</w:t>
        </w:r>
      </w:hyperlink>
    </w:p>
    <w:p w14:paraId="2A86A1B0" w14:textId="77777777" w:rsidR="005521B6" w:rsidRPr="005521B6" w:rsidRDefault="00114C76" w:rsidP="00014228">
      <w:pPr>
        <w:jc w:val="center"/>
        <w:rPr>
          <w:color w:val="0070C0"/>
        </w:rPr>
      </w:pPr>
      <w:hyperlink r:id="rId21" w:history="1">
        <w:r w:rsidR="005521B6" w:rsidRPr="005521B6">
          <w:rPr>
            <w:rStyle w:val="Hyperlink"/>
            <w:color w:val="0070C0"/>
          </w:rPr>
          <w:t>www.storypark.com</w:t>
        </w:r>
      </w:hyperlink>
    </w:p>
    <w:sectPr w:rsidR="005521B6" w:rsidRPr="005521B6" w:rsidSect="001E217B">
      <w:headerReference w:type="default" r:id="rId22"/>
      <w:footerReference w:type="default" r:id="rId23"/>
      <w:pgSz w:w="11906" w:h="16838"/>
      <w:pgMar w:top="1724" w:right="1134" w:bottom="1134"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405A" w14:textId="77777777" w:rsidR="00F208BF" w:rsidRDefault="00F208BF" w:rsidP="00194794">
      <w:r>
        <w:separator/>
      </w:r>
    </w:p>
  </w:endnote>
  <w:endnote w:type="continuationSeparator" w:id="0">
    <w:p w14:paraId="040148AE" w14:textId="77777777" w:rsidR="00F208BF" w:rsidRDefault="00F208BF" w:rsidP="0019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A29D" w14:textId="77777777" w:rsidR="00F208BF" w:rsidRPr="00194794" w:rsidRDefault="00F208BF" w:rsidP="00194794">
    <w:pPr>
      <w:pStyle w:val="Footer"/>
    </w:pPr>
    <w:r w:rsidRPr="0036113F">
      <w:rPr>
        <w:sz w:val="24"/>
        <w:lang w:eastAsia="en-AU"/>
      </w:rPr>
      <mc:AlternateContent>
        <mc:Choice Requires="wps">
          <w:drawing>
            <wp:anchor distT="0" distB="0" distL="114300" distR="114300" simplePos="0" relativeHeight="251677696" behindDoc="0" locked="0" layoutInCell="1" allowOverlap="1" wp14:anchorId="495A12EB" wp14:editId="1F949F09">
              <wp:simplePos x="0" y="0"/>
              <wp:positionH relativeFrom="margin">
                <wp:align>left</wp:align>
              </wp:positionH>
              <wp:positionV relativeFrom="paragraph">
                <wp:posOffset>91440</wp:posOffset>
              </wp:positionV>
              <wp:extent cx="3168015" cy="736270"/>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36270"/>
                      </a:xfrm>
                      <a:prstGeom prst="rect">
                        <a:avLst/>
                      </a:prstGeom>
                      <a:solidFill>
                        <a:srgbClr val="FFFFFF"/>
                      </a:solidFill>
                      <a:ln w="9525">
                        <a:noFill/>
                        <a:miter lim="800000"/>
                        <a:headEnd/>
                        <a:tailEnd/>
                      </a:ln>
                    </wps:spPr>
                    <wps:txbx>
                      <w:txbxContent>
                        <w:p w14:paraId="1471EA4B" w14:textId="77777777" w:rsidR="00F208BF" w:rsidRDefault="00F208BF" w:rsidP="0036113F">
                          <w:pPr>
                            <w:spacing w:after="0" w:line="240" w:lineRule="auto"/>
                            <w:jc w:val="left"/>
                            <w:rPr>
                              <w:color w:val="851A31"/>
                              <w:sz w:val="18"/>
                              <w:szCs w:val="18"/>
                            </w:rPr>
                          </w:pPr>
                          <w:r w:rsidRPr="001556C5">
                            <w:rPr>
                              <w:sz w:val="18"/>
                              <w:szCs w:val="18"/>
                            </w:rPr>
                            <w:t xml:space="preserve">Document title: </w:t>
                          </w:r>
                          <w:r>
                            <w:rPr>
                              <w:color w:val="851A31"/>
                              <w:sz w:val="18"/>
                              <w:szCs w:val="18"/>
                            </w:rPr>
                            <w:t>ELC Parent Handbook</w:t>
                          </w:r>
                        </w:p>
                        <w:p w14:paraId="7136084A" w14:textId="77777777" w:rsidR="00F208BF" w:rsidRDefault="00F208BF" w:rsidP="0036113F">
                          <w:pPr>
                            <w:spacing w:after="0" w:line="240" w:lineRule="auto"/>
                            <w:jc w:val="left"/>
                            <w:rPr>
                              <w:sz w:val="18"/>
                              <w:szCs w:val="18"/>
                            </w:rPr>
                          </w:pPr>
                          <w:r>
                            <w:rPr>
                              <w:sz w:val="18"/>
                              <w:szCs w:val="18"/>
                            </w:rPr>
                            <w:t xml:space="preserve">Reviewed By: </w:t>
                          </w:r>
                          <w:r>
                            <w:rPr>
                              <w:color w:val="851A31"/>
                              <w:sz w:val="18"/>
                              <w:szCs w:val="18"/>
                            </w:rPr>
                            <w:t>Jessica Small</w:t>
                          </w:r>
                          <w:r>
                            <w:rPr>
                              <w:sz w:val="18"/>
                              <w:szCs w:val="18"/>
                            </w:rPr>
                            <w:t xml:space="preserve"> (Nominated Supervisor)</w:t>
                          </w:r>
                        </w:p>
                        <w:p w14:paraId="40E8F3A9" w14:textId="77777777" w:rsidR="00F208BF" w:rsidRPr="00BE55A2" w:rsidRDefault="00F208BF" w:rsidP="0036113F">
                          <w:pPr>
                            <w:spacing w:after="0" w:line="240" w:lineRule="auto"/>
                            <w:jc w:val="left"/>
                            <w:rPr>
                              <w:sz w:val="18"/>
                              <w:szCs w:val="18"/>
                            </w:rPr>
                          </w:pPr>
                          <w:r w:rsidRPr="001556C5">
                            <w:rPr>
                              <w:sz w:val="18"/>
                              <w:szCs w:val="18"/>
                            </w:rPr>
                            <w:t>Version</w:t>
                          </w:r>
                          <w:r w:rsidRPr="001556C5">
                            <w:rPr>
                              <w:color w:val="851A31"/>
                              <w:sz w:val="18"/>
                              <w:szCs w:val="18"/>
                            </w:rPr>
                            <w:t>:</w:t>
                          </w:r>
                          <w:r>
                            <w:rPr>
                              <w:color w:val="851A31"/>
                              <w:sz w:val="18"/>
                              <w:szCs w:val="18"/>
                            </w:rPr>
                            <w:t xml:space="preserve"> 3</w:t>
                          </w:r>
                          <w:r w:rsidRPr="001556C5">
                            <w:rPr>
                              <w:sz w:val="18"/>
                              <w:szCs w:val="18"/>
                            </w:rPr>
                            <w:t xml:space="preserve">, Effective Date: </w:t>
                          </w:r>
                          <w:r>
                            <w:rPr>
                              <w:color w:val="851A31"/>
                              <w:sz w:val="18"/>
                              <w:szCs w:val="18"/>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A12EB" id="_x0000_t202" coordsize="21600,21600" o:spt="202" path="m,l,21600r21600,l21600,xe">
              <v:stroke joinstyle="miter"/>
              <v:path gradientshapeok="t" o:connecttype="rect"/>
            </v:shapetype>
            <v:shape id="_x0000_s1027" type="#_x0000_t202" style="position:absolute;left:0;text-align:left;margin-left:0;margin-top:7.2pt;width:249.45pt;height:57.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bJIAIAABw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" stroked="f">
              <v:textbox>
                <w:txbxContent>
                  <w:p w14:paraId="1471EA4B" w14:textId="77777777" w:rsidR="00F208BF" w:rsidRDefault="00F208BF" w:rsidP="0036113F">
                    <w:pPr>
                      <w:spacing w:after="0" w:line="240" w:lineRule="auto"/>
                      <w:jc w:val="left"/>
                      <w:rPr>
                        <w:color w:val="851A31"/>
                        <w:sz w:val="18"/>
                        <w:szCs w:val="18"/>
                      </w:rPr>
                    </w:pPr>
                    <w:r w:rsidRPr="001556C5">
                      <w:rPr>
                        <w:sz w:val="18"/>
                        <w:szCs w:val="18"/>
                      </w:rPr>
                      <w:t xml:space="preserve">Document title: </w:t>
                    </w:r>
                    <w:r>
                      <w:rPr>
                        <w:color w:val="851A31"/>
                        <w:sz w:val="18"/>
                        <w:szCs w:val="18"/>
                      </w:rPr>
                      <w:t>ELC Parent Handbook</w:t>
                    </w:r>
                  </w:p>
                  <w:p w14:paraId="7136084A" w14:textId="77777777" w:rsidR="00F208BF" w:rsidRDefault="00F208BF" w:rsidP="0036113F">
                    <w:pPr>
                      <w:spacing w:after="0" w:line="240" w:lineRule="auto"/>
                      <w:jc w:val="left"/>
                      <w:rPr>
                        <w:sz w:val="18"/>
                        <w:szCs w:val="18"/>
                      </w:rPr>
                    </w:pPr>
                    <w:r>
                      <w:rPr>
                        <w:sz w:val="18"/>
                        <w:szCs w:val="18"/>
                      </w:rPr>
                      <w:t xml:space="preserve">Reviewed By: </w:t>
                    </w:r>
                    <w:r>
                      <w:rPr>
                        <w:color w:val="851A31"/>
                        <w:sz w:val="18"/>
                        <w:szCs w:val="18"/>
                      </w:rPr>
                      <w:t>Jessica Small</w:t>
                    </w:r>
                    <w:r>
                      <w:rPr>
                        <w:sz w:val="18"/>
                        <w:szCs w:val="18"/>
                      </w:rPr>
                      <w:t xml:space="preserve"> (Nominated Supervisor)</w:t>
                    </w:r>
                  </w:p>
                  <w:p w14:paraId="40E8F3A9" w14:textId="77777777" w:rsidR="00F208BF" w:rsidRPr="00BE55A2" w:rsidRDefault="00F208BF" w:rsidP="0036113F">
                    <w:pPr>
                      <w:spacing w:after="0" w:line="240" w:lineRule="auto"/>
                      <w:jc w:val="left"/>
                      <w:rPr>
                        <w:sz w:val="18"/>
                        <w:szCs w:val="18"/>
                      </w:rPr>
                    </w:pPr>
                    <w:r w:rsidRPr="001556C5">
                      <w:rPr>
                        <w:sz w:val="18"/>
                        <w:szCs w:val="18"/>
                      </w:rPr>
                      <w:t>Version</w:t>
                    </w:r>
                    <w:r w:rsidRPr="001556C5">
                      <w:rPr>
                        <w:color w:val="851A31"/>
                        <w:sz w:val="18"/>
                        <w:szCs w:val="18"/>
                      </w:rPr>
                      <w:t>:</w:t>
                    </w:r>
                    <w:r>
                      <w:rPr>
                        <w:color w:val="851A31"/>
                        <w:sz w:val="18"/>
                        <w:szCs w:val="18"/>
                      </w:rPr>
                      <w:t xml:space="preserve"> 3</w:t>
                    </w:r>
                    <w:r w:rsidRPr="001556C5">
                      <w:rPr>
                        <w:sz w:val="18"/>
                        <w:szCs w:val="18"/>
                      </w:rPr>
                      <w:t xml:space="preserve">, Effective Date: </w:t>
                    </w:r>
                    <w:r>
                      <w:rPr>
                        <w:color w:val="851A31"/>
                        <w:sz w:val="18"/>
                        <w:szCs w:val="18"/>
                      </w:rPr>
                      <w:t>January, 2020</w:t>
                    </w:r>
                  </w:p>
                </w:txbxContent>
              </v:textbox>
              <w10:wrap anchorx="margin"/>
            </v:shape>
          </w:pict>
        </mc:Fallback>
      </mc:AlternateContent>
    </w:r>
    <w:r>
      <w:rPr>
        <w:lang w:eastAsia="en-AU"/>
      </w:rPr>
      <mc:AlternateContent>
        <mc:Choice Requires="wps">
          <w:drawing>
            <wp:anchor distT="0" distB="0" distL="114300" distR="114300" simplePos="0" relativeHeight="251675648" behindDoc="0" locked="0" layoutInCell="1" allowOverlap="1" wp14:anchorId="23A5D1B2" wp14:editId="2B6A60B3">
              <wp:simplePos x="0" y="0"/>
              <wp:positionH relativeFrom="margin">
                <wp:align>center</wp:align>
              </wp:positionH>
              <wp:positionV relativeFrom="paragraph">
                <wp:posOffset>73025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3B3EF" id="Rectangle 38" o:spid="_x0000_s1026" style="position:absolute;margin-left:0;margin-top:5.75pt;width:466.5pt;height:1.4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" fillcolor="black [3213]" stroked="f" strokeweight="2pt">
              <w10:wrap type="square" anchorx="margin"/>
            </v:rect>
          </w:pict>
        </mc:Fallback>
      </mc:AlternateContent>
    </w:r>
    <w:r>
      <w:rPr>
        <w:lang w:eastAsia="en-AU"/>
      </w:rPr>
      <mc:AlternateContent>
        <mc:Choice Requires="wps">
          <w:drawing>
            <wp:anchor distT="0" distB="0" distL="0" distR="0" simplePos="0" relativeHeight="251673600" behindDoc="0" locked="0" layoutInCell="1" allowOverlap="1" wp14:anchorId="2B0C6DFF" wp14:editId="16E4A79B">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44EA0" w14:textId="77777777" w:rsidR="00F208BF" w:rsidRDefault="00F208B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C48B8">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6DFF" id="Rectangle 40" o:spid="_x0000_s1028" style="position:absolute;left:0;text-align:left;margin-left:0;margin-top:0;width:36pt;height:25.2pt;z-index:25167360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F944EA0" w14:textId="77777777" w:rsidR="00F208BF" w:rsidRDefault="00F208B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C48B8">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331" w14:textId="77777777" w:rsidR="00F208BF" w:rsidRDefault="00F208BF" w:rsidP="00194794">
      <w:r>
        <w:separator/>
      </w:r>
    </w:p>
  </w:footnote>
  <w:footnote w:type="continuationSeparator" w:id="0">
    <w:p w14:paraId="02BF6E6F" w14:textId="77777777" w:rsidR="00F208BF" w:rsidRDefault="00F208BF" w:rsidP="0019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AFF2" w14:textId="77777777" w:rsidR="00F208BF" w:rsidRDefault="00F208BF" w:rsidP="00194794">
    <w:pPr>
      <w:pStyle w:val="WACFCLvl1Heading"/>
    </w:pPr>
    <w:r>
      <w:rPr>
        <w:noProof/>
        <w:color w:val="FFFFFF" w:themeColor="background1"/>
        <w:lang w:eastAsia="en-AU"/>
      </w:rPr>
      <w:drawing>
        <wp:anchor distT="0" distB="0" distL="114300" distR="114300" simplePos="0" relativeHeight="251667456" behindDoc="0" locked="0" layoutInCell="1" allowOverlap="1" wp14:anchorId="7CB7CA02" wp14:editId="31CD9EBF">
          <wp:simplePos x="0" y="0"/>
          <wp:positionH relativeFrom="margin">
            <wp:align>right</wp:align>
          </wp:positionH>
          <wp:positionV relativeFrom="margin">
            <wp:posOffset>-909955</wp:posOffset>
          </wp:positionV>
          <wp:extent cx="956310" cy="8197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1">
                    <a:extLst>
                      <a:ext uri="{28A0092B-C50C-407E-A947-70E740481C1C}">
                        <a14:useLocalDpi xmlns:a14="http://schemas.microsoft.com/office/drawing/2010/main" val="0"/>
                      </a:ext>
                    </a:extLst>
                  </a:blip>
                  <a:stretch>
                    <a:fillRect/>
                  </a:stretch>
                </pic:blipFill>
                <pic:spPr>
                  <a:xfrm>
                    <a:off x="0" y="0"/>
                    <a:ext cx="956310" cy="819785"/>
                  </a:xfrm>
                  <a:prstGeom prst="rect">
                    <a:avLst/>
                  </a:prstGeom>
                </pic:spPr>
              </pic:pic>
            </a:graphicData>
          </a:graphic>
        </wp:anchor>
      </w:drawing>
    </w:r>
    <w:r>
      <w:t>Parent Handbook</w:t>
    </w:r>
  </w:p>
  <w:p w14:paraId="35E2970E" w14:textId="77777777" w:rsidR="00F208BF" w:rsidRPr="00ED2EEB" w:rsidRDefault="00F208BF" w:rsidP="00ED2E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F0E9" w14:textId="77777777" w:rsidR="00F208BF" w:rsidRDefault="00F208BF" w:rsidP="00194794">
    <w:pPr>
      <w:pStyle w:val="Header"/>
    </w:pPr>
    <w:r w:rsidRPr="00CB2067">
      <w:rPr>
        <w:noProof/>
        <w:lang w:eastAsia="en-AU"/>
      </w:rPr>
      <w:drawing>
        <wp:anchor distT="0" distB="0" distL="114300" distR="114300" simplePos="0" relativeHeight="251658240" behindDoc="1" locked="0" layoutInCell="1" allowOverlap="1" wp14:anchorId="384FCE25" wp14:editId="68A4233A">
          <wp:simplePos x="0" y="0"/>
          <wp:positionH relativeFrom="margin">
            <wp:align>center</wp:align>
          </wp:positionH>
          <wp:positionV relativeFrom="margin">
            <wp:posOffset>-3628390</wp:posOffset>
          </wp:positionV>
          <wp:extent cx="3946198" cy="3384000"/>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1">
                    <a:extLst>
                      <a:ext uri="{28A0092B-C50C-407E-A947-70E740481C1C}">
                        <a14:useLocalDpi xmlns:a14="http://schemas.microsoft.com/office/drawing/2010/main" val="0"/>
                      </a:ext>
                    </a:extLst>
                  </a:blip>
                  <a:stretch>
                    <a:fillRect/>
                  </a:stretch>
                </pic:blipFill>
                <pic:spPr>
                  <a:xfrm>
                    <a:off x="0" y="0"/>
                    <a:ext cx="3946198" cy="33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B3B4" w14:textId="77777777" w:rsidR="00F208BF" w:rsidRPr="00046DC5" w:rsidRDefault="00F208BF" w:rsidP="00046DC5">
    <w:pPr>
      <w:rPr>
        <w:b/>
        <w:bCs/>
        <w:noProof/>
        <w:sz w:val="36"/>
        <w:szCs w:val="36"/>
      </w:rPr>
    </w:pPr>
    <w:r w:rsidRPr="00046DC5">
      <w:rPr>
        <w:b/>
        <w:bCs/>
        <w:noProof/>
        <w:sz w:val="36"/>
        <w:szCs w:val="36"/>
        <w:lang w:eastAsia="en-AU"/>
      </w:rPr>
      <w:drawing>
        <wp:anchor distT="0" distB="0" distL="114300" distR="114300" simplePos="0" relativeHeight="251671552" behindDoc="0" locked="0" layoutInCell="1" allowOverlap="1" wp14:anchorId="7BE85457" wp14:editId="1AF87981">
          <wp:simplePos x="0" y="0"/>
          <wp:positionH relativeFrom="margin">
            <wp:posOffset>5533390</wp:posOffset>
          </wp:positionH>
          <wp:positionV relativeFrom="margin">
            <wp:posOffset>-925830</wp:posOffset>
          </wp:positionV>
          <wp:extent cx="95631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1">
                    <a:extLst>
                      <a:ext uri="{28A0092B-C50C-407E-A947-70E740481C1C}">
                        <a14:useLocalDpi xmlns:a14="http://schemas.microsoft.com/office/drawing/2010/main" val="0"/>
                      </a:ext>
                    </a:extLst>
                  </a:blip>
                  <a:stretch>
                    <a:fillRect/>
                  </a:stretch>
                </pic:blipFill>
                <pic:spPr>
                  <a:xfrm>
                    <a:off x="0" y="0"/>
                    <a:ext cx="956310" cy="819785"/>
                  </a:xfrm>
                  <a:prstGeom prst="rect">
                    <a:avLst/>
                  </a:prstGeom>
                </pic:spPr>
              </pic:pic>
            </a:graphicData>
          </a:graphic>
        </wp:anchor>
      </w:drawing>
    </w:r>
    <w:r w:rsidRPr="00046DC5">
      <w:rPr>
        <w:b/>
        <w:bCs/>
        <w:noProof/>
        <w:sz w:val="36"/>
        <w:szCs w:val="36"/>
      </w:rPr>
      <w:t>PARENT HANDBOOK</w:t>
    </w:r>
  </w:p>
  <w:p w14:paraId="5D31AEC5" w14:textId="77777777" w:rsidR="00F208BF" w:rsidRPr="00194794" w:rsidRDefault="00F208BF" w:rsidP="0019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FE"/>
    <w:multiLevelType w:val="singleLevel"/>
    <w:tmpl w:val="6778C444"/>
    <w:lvl w:ilvl="0">
      <w:numFmt w:val="bullet"/>
      <w:lvlText w:val="*"/>
      <w:lvlJc w:val="left"/>
      <w:pPr>
        <w:ind w:left="0" w:firstLine="0"/>
      </w:pPr>
    </w:lvl>
  </w:abstractNum>
  <w:abstractNum w:abstractNumId="1" w15:restartNumberingAfterBreak="0">
    <w:nsid w:val="06F93D2D"/>
    <w:multiLevelType w:val="hybridMultilevel"/>
    <w:tmpl w:val="758C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63E19"/>
    <w:multiLevelType w:val="hybridMultilevel"/>
    <w:tmpl w:val="6A20C0B8"/>
    <w:lvl w:ilvl="0" w:tplc="33C806EC">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71062"/>
    <w:multiLevelType w:val="hybridMultilevel"/>
    <w:tmpl w:val="6B44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A0BCF"/>
    <w:multiLevelType w:val="hybridMultilevel"/>
    <w:tmpl w:val="7C2E863C"/>
    <w:lvl w:ilvl="0" w:tplc="28E2B5D6">
      <w:start w:val="1"/>
      <w:numFmt w:val="bullet"/>
      <w:pStyle w:val="WACFCBullet1"/>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158E1A20"/>
    <w:multiLevelType w:val="hybridMultilevel"/>
    <w:tmpl w:val="F7D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06A6D"/>
    <w:multiLevelType w:val="hybridMultilevel"/>
    <w:tmpl w:val="9F1C9068"/>
    <w:lvl w:ilvl="0" w:tplc="B0962002">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B0962002">
      <w:start w:val="1"/>
      <w:numFmt w:val="bullet"/>
      <w:lvlText w:val=""/>
      <w:lvlJc w:val="left"/>
      <w:pPr>
        <w:ind w:left="2160" w:hanging="360"/>
      </w:pPr>
      <w:rPr>
        <w:rFonts w:ascii="Symbol" w:hAnsi="Symbol" w:hint="default"/>
        <w:sz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B261E"/>
    <w:multiLevelType w:val="hybridMultilevel"/>
    <w:tmpl w:val="040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1C7CE2"/>
    <w:multiLevelType w:val="multilevel"/>
    <w:tmpl w:val="D4BCDB08"/>
    <w:lvl w:ilvl="0">
      <w:start w:val="1"/>
      <w:numFmt w:val="decimal"/>
      <w:pStyle w:val="WACFCHeading1"/>
      <w:lvlText w:val="%1."/>
      <w:lvlJc w:val="left"/>
      <w:pPr>
        <w:ind w:left="360" w:hanging="360"/>
      </w:pPr>
      <w:rPr>
        <w:rFonts w:hint="default"/>
      </w:rPr>
    </w:lvl>
    <w:lvl w:ilvl="1">
      <w:start w:val="1"/>
      <w:numFmt w:val="decimal"/>
      <w:pStyle w:val="WACFCHeading2"/>
      <w:lvlText w:val="%1.%2."/>
      <w:lvlJc w:val="left"/>
      <w:pPr>
        <w:ind w:left="792" w:hanging="432"/>
      </w:pPr>
      <w:rPr>
        <w:rFonts w:hint="default"/>
      </w:rPr>
    </w:lvl>
    <w:lvl w:ilvl="2">
      <w:start w:val="1"/>
      <w:numFmt w:val="decimal"/>
      <w:pStyle w:val="WACFC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831DBD"/>
    <w:multiLevelType w:val="hybridMultilevel"/>
    <w:tmpl w:val="32F89D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AD51BF"/>
    <w:multiLevelType w:val="hybridMultilevel"/>
    <w:tmpl w:val="BA7A84A2"/>
    <w:lvl w:ilvl="0" w:tplc="B096200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064BD"/>
    <w:multiLevelType w:val="hybridMultilevel"/>
    <w:tmpl w:val="C03E88F4"/>
    <w:lvl w:ilvl="0" w:tplc="0C090001">
      <w:start w:val="1"/>
      <w:numFmt w:val="bullet"/>
      <w:pStyle w:val="WACFCNumberBullets"/>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2B52310D"/>
    <w:multiLevelType w:val="hybridMultilevel"/>
    <w:tmpl w:val="0DB67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63820"/>
    <w:multiLevelType w:val="hybridMultilevel"/>
    <w:tmpl w:val="D25A69C8"/>
    <w:lvl w:ilvl="0" w:tplc="C7E89118">
      <w:numFmt w:val="bullet"/>
      <w:lvlText w:val=""/>
      <w:lvlJc w:val="left"/>
      <w:pPr>
        <w:ind w:left="1080" w:hanging="360"/>
      </w:pPr>
      <w:rPr>
        <w:rFonts w:ascii="Wingdings 2" w:eastAsia="Times New Roman" w:hAnsi="Wingdings 2"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EF21DC"/>
    <w:multiLevelType w:val="hybridMultilevel"/>
    <w:tmpl w:val="5CA22A3C"/>
    <w:lvl w:ilvl="0" w:tplc="0C090001">
      <w:start w:val="1"/>
      <w:numFmt w:val="bullet"/>
      <w:pStyle w:val="WACFC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B329E"/>
    <w:multiLevelType w:val="hybridMultilevel"/>
    <w:tmpl w:val="3D54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20759C"/>
    <w:multiLevelType w:val="hybridMultilevel"/>
    <w:tmpl w:val="80721392"/>
    <w:lvl w:ilvl="0" w:tplc="0C090001">
      <w:start w:val="1"/>
      <w:numFmt w:val="bullet"/>
      <w:pStyle w:val="WACFC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90B47"/>
    <w:multiLevelType w:val="hybridMultilevel"/>
    <w:tmpl w:val="A584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40D64"/>
    <w:multiLevelType w:val="hybridMultilevel"/>
    <w:tmpl w:val="5FA0DA78"/>
    <w:lvl w:ilvl="0" w:tplc="FB50D20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53F38"/>
    <w:multiLevelType w:val="hybridMultilevel"/>
    <w:tmpl w:val="3FDC5142"/>
    <w:lvl w:ilvl="0" w:tplc="7322463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8737F"/>
    <w:multiLevelType w:val="hybridMultilevel"/>
    <w:tmpl w:val="CF069F8A"/>
    <w:lvl w:ilvl="0" w:tplc="CAD62AE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AD7C35"/>
    <w:multiLevelType w:val="hybridMultilevel"/>
    <w:tmpl w:val="AC0837F2"/>
    <w:lvl w:ilvl="0" w:tplc="0BEEF6F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A75CD5"/>
    <w:multiLevelType w:val="hybridMultilevel"/>
    <w:tmpl w:val="1FD0AE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8C402C"/>
    <w:multiLevelType w:val="hybridMultilevel"/>
    <w:tmpl w:val="5778F284"/>
    <w:lvl w:ilvl="0" w:tplc="485A174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6" w15:restartNumberingAfterBreak="0">
    <w:nsid w:val="58BB4D66"/>
    <w:multiLevelType w:val="hybridMultilevel"/>
    <w:tmpl w:val="F8B4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63A3"/>
    <w:multiLevelType w:val="hybridMultilevel"/>
    <w:tmpl w:val="47C602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681BAC"/>
    <w:multiLevelType w:val="hybridMultilevel"/>
    <w:tmpl w:val="A9FE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C554F"/>
    <w:multiLevelType w:val="hybridMultilevel"/>
    <w:tmpl w:val="0D36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CB6B88"/>
    <w:multiLevelType w:val="hybridMultilevel"/>
    <w:tmpl w:val="33827930"/>
    <w:lvl w:ilvl="0" w:tplc="0C09000D">
      <w:start w:val="1"/>
      <w:numFmt w:val="bullet"/>
      <w:lvlText w:val=""/>
      <w:lvlJc w:val="left"/>
      <w:pPr>
        <w:ind w:left="3690" w:hanging="360"/>
      </w:pPr>
      <w:rPr>
        <w:rFonts w:ascii="Wingdings" w:hAnsi="Wingdings" w:hint="default"/>
      </w:rPr>
    </w:lvl>
    <w:lvl w:ilvl="1" w:tplc="0C090003" w:tentative="1">
      <w:start w:val="1"/>
      <w:numFmt w:val="bullet"/>
      <w:lvlText w:val="o"/>
      <w:lvlJc w:val="left"/>
      <w:pPr>
        <w:ind w:left="4410" w:hanging="360"/>
      </w:pPr>
      <w:rPr>
        <w:rFonts w:ascii="Courier New" w:hAnsi="Courier New" w:cs="Courier New" w:hint="default"/>
      </w:rPr>
    </w:lvl>
    <w:lvl w:ilvl="2" w:tplc="0C090005" w:tentative="1">
      <w:start w:val="1"/>
      <w:numFmt w:val="bullet"/>
      <w:lvlText w:val=""/>
      <w:lvlJc w:val="left"/>
      <w:pPr>
        <w:ind w:left="5130" w:hanging="360"/>
      </w:pPr>
      <w:rPr>
        <w:rFonts w:ascii="Wingdings" w:hAnsi="Wingdings" w:hint="default"/>
      </w:rPr>
    </w:lvl>
    <w:lvl w:ilvl="3" w:tplc="0C090001" w:tentative="1">
      <w:start w:val="1"/>
      <w:numFmt w:val="bullet"/>
      <w:lvlText w:val=""/>
      <w:lvlJc w:val="left"/>
      <w:pPr>
        <w:ind w:left="5850" w:hanging="360"/>
      </w:pPr>
      <w:rPr>
        <w:rFonts w:ascii="Symbol" w:hAnsi="Symbol" w:hint="default"/>
      </w:rPr>
    </w:lvl>
    <w:lvl w:ilvl="4" w:tplc="0C090003" w:tentative="1">
      <w:start w:val="1"/>
      <w:numFmt w:val="bullet"/>
      <w:lvlText w:val="o"/>
      <w:lvlJc w:val="left"/>
      <w:pPr>
        <w:ind w:left="6570" w:hanging="360"/>
      </w:pPr>
      <w:rPr>
        <w:rFonts w:ascii="Courier New" w:hAnsi="Courier New" w:cs="Courier New" w:hint="default"/>
      </w:rPr>
    </w:lvl>
    <w:lvl w:ilvl="5" w:tplc="0C090005" w:tentative="1">
      <w:start w:val="1"/>
      <w:numFmt w:val="bullet"/>
      <w:lvlText w:val=""/>
      <w:lvlJc w:val="left"/>
      <w:pPr>
        <w:ind w:left="7290" w:hanging="360"/>
      </w:pPr>
      <w:rPr>
        <w:rFonts w:ascii="Wingdings" w:hAnsi="Wingdings" w:hint="default"/>
      </w:rPr>
    </w:lvl>
    <w:lvl w:ilvl="6" w:tplc="0C090001" w:tentative="1">
      <w:start w:val="1"/>
      <w:numFmt w:val="bullet"/>
      <w:lvlText w:val=""/>
      <w:lvlJc w:val="left"/>
      <w:pPr>
        <w:ind w:left="8010" w:hanging="360"/>
      </w:pPr>
      <w:rPr>
        <w:rFonts w:ascii="Symbol" w:hAnsi="Symbol" w:hint="default"/>
      </w:rPr>
    </w:lvl>
    <w:lvl w:ilvl="7" w:tplc="0C090003" w:tentative="1">
      <w:start w:val="1"/>
      <w:numFmt w:val="bullet"/>
      <w:lvlText w:val="o"/>
      <w:lvlJc w:val="left"/>
      <w:pPr>
        <w:ind w:left="8730" w:hanging="360"/>
      </w:pPr>
      <w:rPr>
        <w:rFonts w:ascii="Courier New" w:hAnsi="Courier New" w:cs="Courier New" w:hint="default"/>
      </w:rPr>
    </w:lvl>
    <w:lvl w:ilvl="8" w:tplc="0C090005" w:tentative="1">
      <w:start w:val="1"/>
      <w:numFmt w:val="bullet"/>
      <w:lvlText w:val=""/>
      <w:lvlJc w:val="left"/>
      <w:pPr>
        <w:ind w:left="9450" w:hanging="360"/>
      </w:pPr>
      <w:rPr>
        <w:rFonts w:ascii="Wingdings" w:hAnsi="Wingdings" w:hint="default"/>
      </w:rPr>
    </w:lvl>
  </w:abstractNum>
  <w:abstractNum w:abstractNumId="31" w15:restartNumberingAfterBreak="0">
    <w:nsid w:val="6CA0071B"/>
    <w:multiLevelType w:val="hybridMultilevel"/>
    <w:tmpl w:val="700C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84C7F"/>
    <w:multiLevelType w:val="hybridMultilevel"/>
    <w:tmpl w:val="CAEC6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783647"/>
    <w:multiLevelType w:val="hybridMultilevel"/>
    <w:tmpl w:val="12DC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pStyle w:val="WACFCHeaderLevel4"/>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82886"/>
    <w:multiLevelType w:val="hybridMultilevel"/>
    <w:tmpl w:val="A09603EC"/>
    <w:lvl w:ilvl="0" w:tplc="CB96F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7456C"/>
    <w:multiLevelType w:val="hybridMultilevel"/>
    <w:tmpl w:val="EC4818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3"/>
  </w:num>
  <w:num w:numId="4">
    <w:abstractNumId w:val="16"/>
  </w:num>
  <w:num w:numId="5">
    <w:abstractNumId w:val="8"/>
  </w:num>
  <w:num w:numId="6">
    <w:abstractNumId w:val="18"/>
  </w:num>
  <w:num w:numId="7">
    <w:abstractNumId w:val="29"/>
  </w:num>
  <w:num w:numId="8">
    <w:abstractNumId w:val="26"/>
  </w:num>
  <w:num w:numId="9">
    <w:abstractNumId w:val="13"/>
  </w:num>
  <w:num w:numId="10">
    <w:abstractNumId w:val="12"/>
  </w:num>
  <w:num w:numId="11">
    <w:abstractNumId w:val="32"/>
  </w:num>
  <w:num w:numId="12">
    <w:abstractNumId w:val="17"/>
  </w:num>
  <w:num w:numId="13">
    <w:abstractNumId w:val="27"/>
  </w:num>
  <w:num w:numId="14">
    <w:abstractNumId w:val="3"/>
  </w:num>
  <w:num w:numId="15">
    <w:abstractNumId w:val="0"/>
    <w:lvlOverride w:ilvl="0">
      <w:lvl w:ilvl="0">
        <w:numFmt w:val="bullet"/>
        <w:lvlText w:val=""/>
        <w:legacy w:legacy="1" w:legacySpace="0" w:legacyIndent="283"/>
        <w:lvlJc w:val="left"/>
        <w:pPr>
          <w:ind w:left="3163" w:hanging="283"/>
        </w:pPr>
        <w:rPr>
          <w:rFonts w:ascii="Symbol" w:hAnsi="Symbol" w:hint="default"/>
        </w:rPr>
      </w:lvl>
    </w:lvlOverride>
  </w:num>
  <w:num w:numId="16">
    <w:abstractNumId w:val="34"/>
  </w:num>
  <w:num w:numId="17">
    <w:abstractNumId w:val="23"/>
  </w:num>
  <w:num w:numId="18">
    <w:abstractNumId w:val="7"/>
  </w:num>
  <w:num w:numId="19">
    <w:abstractNumId w:val="11"/>
  </w:num>
  <w:num w:numId="20">
    <w:abstractNumId w:val="19"/>
  </w:num>
  <w:num w:numId="21">
    <w:abstractNumId w:val="10"/>
  </w:num>
  <w:num w:numId="22">
    <w:abstractNumId w:val="28"/>
  </w:num>
  <w:num w:numId="23">
    <w:abstractNumId w:val="4"/>
  </w:num>
  <w:num w:numId="24">
    <w:abstractNumId w:val="14"/>
  </w:num>
  <w:num w:numId="25">
    <w:abstractNumId w:val="1"/>
  </w:num>
  <w:num w:numId="26">
    <w:abstractNumId w:val="31"/>
  </w:num>
  <w:num w:numId="27">
    <w:abstractNumId w:val="22"/>
  </w:num>
  <w:num w:numId="28">
    <w:abstractNumId w:val="2"/>
  </w:num>
  <w:num w:numId="29">
    <w:abstractNumId w:val="9"/>
  </w:num>
  <w:num w:numId="30">
    <w:abstractNumId w:val="9"/>
  </w:num>
  <w:num w:numId="31">
    <w:abstractNumId w:val="25"/>
  </w:num>
  <w:num w:numId="32">
    <w:abstractNumId w:val="9"/>
  </w:num>
  <w:num w:numId="33">
    <w:abstractNumId w:val="20"/>
  </w:num>
  <w:num w:numId="34">
    <w:abstractNumId w:val="9"/>
  </w:num>
  <w:num w:numId="35">
    <w:abstractNumId w:val="22"/>
  </w:num>
  <w:num w:numId="36">
    <w:abstractNumId w:val="2"/>
  </w:num>
  <w:num w:numId="37">
    <w:abstractNumId w:val="9"/>
  </w:num>
  <w:num w:numId="38">
    <w:abstractNumId w:val="9"/>
  </w:num>
  <w:num w:numId="39">
    <w:abstractNumId w:val="25"/>
  </w:num>
  <w:num w:numId="40">
    <w:abstractNumId w:val="9"/>
  </w:num>
  <w:num w:numId="41">
    <w:abstractNumId w:val="20"/>
  </w:num>
  <w:num w:numId="42">
    <w:abstractNumId w:val="9"/>
  </w:num>
  <w:num w:numId="43">
    <w:abstractNumId w:val="25"/>
  </w:num>
  <w:num w:numId="44">
    <w:abstractNumId w:val="35"/>
  </w:num>
  <w:num w:numId="45">
    <w:abstractNumId w:val="6"/>
  </w:num>
  <w:num w:numId="46">
    <w:abstractNumId w:val="21"/>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86"/>
    <w:rsid w:val="00007945"/>
    <w:rsid w:val="00014228"/>
    <w:rsid w:val="00025DA9"/>
    <w:rsid w:val="00027E15"/>
    <w:rsid w:val="00034470"/>
    <w:rsid w:val="0004479B"/>
    <w:rsid w:val="00046DC5"/>
    <w:rsid w:val="000601B2"/>
    <w:rsid w:val="00063FC2"/>
    <w:rsid w:val="000679D0"/>
    <w:rsid w:val="000737F5"/>
    <w:rsid w:val="0008506A"/>
    <w:rsid w:val="0008742F"/>
    <w:rsid w:val="000B6C81"/>
    <w:rsid w:val="000C3EC4"/>
    <w:rsid w:val="000C3F7C"/>
    <w:rsid w:val="000C4D0C"/>
    <w:rsid w:val="000D00B6"/>
    <w:rsid w:val="000D598E"/>
    <w:rsid w:val="000E5179"/>
    <w:rsid w:val="000E62A4"/>
    <w:rsid w:val="000F19A3"/>
    <w:rsid w:val="00100B16"/>
    <w:rsid w:val="00111D8C"/>
    <w:rsid w:val="00114C76"/>
    <w:rsid w:val="0012596D"/>
    <w:rsid w:val="001311F0"/>
    <w:rsid w:val="0014492D"/>
    <w:rsid w:val="00147340"/>
    <w:rsid w:val="00152A1D"/>
    <w:rsid w:val="00157244"/>
    <w:rsid w:val="00157D19"/>
    <w:rsid w:val="001611DA"/>
    <w:rsid w:val="001621E8"/>
    <w:rsid w:val="00164C07"/>
    <w:rsid w:val="001727D7"/>
    <w:rsid w:val="00180548"/>
    <w:rsid w:val="00187C54"/>
    <w:rsid w:val="001903D9"/>
    <w:rsid w:val="00194794"/>
    <w:rsid w:val="001B514F"/>
    <w:rsid w:val="001D672C"/>
    <w:rsid w:val="001E062D"/>
    <w:rsid w:val="001E217B"/>
    <w:rsid w:val="001F45E2"/>
    <w:rsid w:val="002022F0"/>
    <w:rsid w:val="002027BE"/>
    <w:rsid w:val="00207CE0"/>
    <w:rsid w:val="0021009E"/>
    <w:rsid w:val="00214039"/>
    <w:rsid w:val="00226191"/>
    <w:rsid w:val="002262E3"/>
    <w:rsid w:val="002720CD"/>
    <w:rsid w:val="0027286D"/>
    <w:rsid w:val="00272A6B"/>
    <w:rsid w:val="002758B4"/>
    <w:rsid w:val="002A4278"/>
    <w:rsid w:val="002B357B"/>
    <w:rsid w:val="002C2655"/>
    <w:rsid w:val="002E2B05"/>
    <w:rsid w:val="002E34A8"/>
    <w:rsid w:val="002F05F5"/>
    <w:rsid w:val="003029F0"/>
    <w:rsid w:val="00311052"/>
    <w:rsid w:val="00327061"/>
    <w:rsid w:val="00332CCB"/>
    <w:rsid w:val="00337AD9"/>
    <w:rsid w:val="0036113F"/>
    <w:rsid w:val="00374B53"/>
    <w:rsid w:val="00380B9C"/>
    <w:rsid w:val="00385572"/>
    <w:rsid w:val="00394514"/>
    <w:rsid w:val="003C3398"/>
    <w:rsid w:val="003E4EAE"/>
    <w:rsid w:val="003F72FE"/>
    <w:rsid w:val="00405C13"/>
    <w:rsid w:val="00406347"/>
    <w:rsid w:val="00407AFE"/>
    <w:rsid w:val="00416792"/>
    <w:rsid w:val="00417E35"/>
    <w:rsid w:val="00436E60"/>
    <w:rsid w:val="00453500"/>
    <w:rsid w:val="0045427D"/>
    <w:rsid w:val="00455F77"/>
    <w:rsid w:val="0045749C"/>
    <w:rsid w:val="004616A4"/>
    <w:rsid w:val="004930B6"/>
    <w:rsid w:val="004A356A"/>
    <w:rsid w:val="004A4715"/>
    <w:rsid w:val="004B27E7"/>
    <w:rsid w:val="004B6B93"/>
    <w:rsid w:val="004D60EB"/>
    <w:rsid w:val="004F15C2"/>
    <w:rsid w:val="004F3B5C"/>
    <w:rsid w:val="005028F4"/>
    <w:rsid w:val="005328E8"/>
    <w:rsid w:val="005508CF"/>
    <w:rsid w:val="005521B6"/>
    <w:rsid w:val="00553D9A"/>
    <w:rsid w:val="005600D2"/>
    <w:rsid w:val="0057243B"/>
    <w:rsid w:val="0057307C"/>
    <w:rsid w:val="005826FC"/>
    <w:rsid w:val="00582E40"/>
    <w:rsid w:val="00611FA9"/>
    <w:rsid w:val="00612604"/>
    <w:rsid w:val="0061380F"/>
    <w:rsid w:val="00617BC5"/>
    <w:rsid w:val="00630425"/>
    <w:rsid w:val="00640896"/>
    <w:rsid w:val="006470E7"/>
    <w:rsid w:val="00660524"/>
    <w:rsid w:val="006740D5"/>
    <w:rsid w:val="006973EF"/>
    <w:rsid w:val="006C339F"/>
    <w:rsid w:val="006D0FB7"/>
    <w:rsid w:val="006E0E1E"/>
    <w:rsid w:val="006E6F58"/>
    <w:rsid w:val="006F064C"/>
    <w:rsid w:val="006F50FD"/>
    <w:rsid w:val="00701A9A"/>
    <w:rsid w:val="00711924"/>
    <w:rsid w:val="00720440"/>
    <w:rsid w:val="0073003A"/>
    <w:rsid w:val="00731FD9"/>
    <w:rsid w:val="00733F6E"/>
    <w:rsid w:val="00752865"/>
    <w:rsid w:val="00772392"/>
    <w:rsid w:val="00773405"/>
    <w:rsid w:val="00774FF5"/>
    <w:rsid w:val="00780FE4"/>
    <w:rsid w:val="007A213E"/>
    <w:rsid w:val="007B5549"/>
    <w:rsid w:val="007B62D7"/>
    <w:rsid w:val="007C48B8"/>
    <w:rsid w:val="007D6CF5"/>
    <w:rsid w:val="007E02D9"/>
    <w:rsid w:val="007E0AA5"/>
    <w:rsid w:val="007E2981"/>
    <w:rsid w:val="007E622F"/>
    <w:rsid w:val="007F1CA2"/>
    <w:rsid w:val="00801D92"/>
    <w:rsid w:val="008020B1"/>
    <w:rsid w:val="00851C55"/>
    <w:rsid w:val="008803AE"/>
    <w:rsid w:val="00880BF6"/>
    <w:rsid w:val="008A145B"/>
    <w:rsid w:val="008A1F24"/>
    <w:rsid w:val="008C392D"/>
    <w:rsid w:val="00931556"/>
    <w:rsid w:val="00963F58"/>
    <w:rsid w:val="009649D7"/>
    <w:rsid w:val="00967B24"/>
    <w:rsid w:val="009720AD"/>
    <w:rsid w:val="009763D0"/>
    <w:rsid w:val="00985307"/>
    <w:rsid w:val="00990035"/>
    <w:rsid w:val="009B2A2A"/>
    <w:rsid w:val="009D1878"/>
    <w:rsid w:val="009E3BEA"/>
    <w:rsid w:val="009F10D9"/>
    <w:rsid w:val="009F5DCD"/>
    <w:rsid w:val="00A12C70"/>
    <w:rsid w:val="00A31833"/>
    <w:rsid w:val="00A42575"/>
    <w:rsid w:val="00A44903"/>
    <w:rsid w:val="00A57F81"/>
    <w:rsid w:val="00A643FB"/>
    <w:rsid w:val="00A8450B"/>
    <w:rsid w:val="00AA57F6"/>
    <w:rsid w:val="00AB4E2E"/>
    <w:rsid w:val="00AB50FF"/>
    <w:rsid w:val="00AB6CF7"/>
    <w:rsid w:val="00AC04F6"/>
    <w:rsid w:val="00AC7532"/>
    <w:rsid w:val="00AE0A0E"/>
    <w:rsid w:val="00B04BCC"/>
    <w:rsid w:val="00B16A59"/>
    <w:rsid w:val="00B33006"/>
    <w:rsid w:val="00B402F7"/>
    <w:rsid w:val="00B639C6"/>
    <w:rsid w:val="00B826C8"/>
    <w:rsid w:val="00BB0F79"/>
    <w:rsid w:val="00BC68C6"/>
    <w:rsid w:val="00BF616C"/>
    <w:rsid w:val="00C04674"/>
    <w:rsid w:val="00C24953"/>
    <w:rsid w:val="00C424BC"/>
    <w:rsid w:val="00C47D68"/>
    <w:rsid w:val="00C615BF"/>
    <w:rsid w:val="00C75F86"/>
    <w:rsid w:val="00C87F73"/>
    <w:rsid w:val="00CA11EA"/>
    <w:rsid w:val="00CB2067"/>
    <w:rsid w:val="00CE3546"/>
    <w:rsid w:val="00CE397F"/>
    <w:rsid w:val="00D03158"/>
    <w:rsid w:val="00D16770"/>
    <w:rsid w:val="00D30466"/>
    <w:rsid w:val="00D43C49"/>
    <w:rsid w:val="00D60382"/>
    <w:rsid w:val="00D76A6B"/>
    <w:rsid w:val="00D832F6"/>
    <w:rsid w:val="00DB6522"/>
    <w:rsid w:val="00DC302F"/>
    <w:rsid w:val="00DD7538"/>
    <w:rsid w:val="00DE7D9E"/>
    <w:rsid w:val="00E0041F"/>
    <w:rsid w:val="00E12F01"/>
    <w:rsid w:val="00E138E5"/>
    <w:rsid w:val="00E35267"/>
    <w:rsid w:val="00E42131"/>
    <w:rsid w:val="00E57159"/>
    <w:rsid w:val="00E82AEF"/>
    <w:rsid w:val="00E83A28"/>
    <w:rsid w:val="00E86AF0"/>
    <w:rsid w:val="00EA2072"/>
    <w:rsid w:val="00EC0530"/>
    <w:rsid w:val="00ED0420"/>
    <w:rsid w:val="00ED2EEB"/>
    <w:rsid w:val="00EF40E6"/>
    <w:rsid w:val="00F04327"/>
    <w:rsid w:val="00F208BF"/>
    <w:rsid w:val="00F22747"/>
    <w:rsid w:val="00F23CFB"/>
    <w:rsid w:val="00F34D03"/>
    <w:rsid w:val="00F42F5B"/>
    <w:rsid w:val="00F63EB4"/>
    <w:rsid w:val="00F83711"/>
    <w:rsid w:val="00F865B2"/>
    <w:rsid w:val="00F8776D"/>
    <w:rsid w:val="00F939CC"/>
    <w:rsid w:val="00FB0967"/>
    <w:rsid w:val="00FC2313"/>
    <w:rsid w:val="00FE5B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0BE32"/>
  <w15:docId w15:val="{63DA2015-78E3-4D0F-86CC-5FDD8752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ACFC Consulting Body Text"/>
    <w:qFormat/>
    <w:rsid w:val="000D598E"/>
    <w:pPr>
      <w:spacing w:after="120" w:line="264" w:lineRule="auto"/>
      <w:jc w:val="both"/>
    </w:pPr>
    <w:rPr>
      <w:sz w:val="24"/>
    </w:rPr>
  </w:style>
  <w:style w:type="paragraph" w:styleId="Heading1">
    <w:name w:val="heading 1"/>
    <w:aliases w:val="WACFC Footer"/>
    <w:basedOn w:val="Normal"/>
    <w:next w:val="Normal"/>
    <w:link w:val="Heading1Char"/>
    <w:uiPriority w:val="9"/>
    <w:qFormat/>
    <w:rsid w:val="004F3B5C"/>
    <w:pPr>
      <w:keepNext/>
      <w:keepLines/>
      <w:spacing w:before="240" w:after="0"/>
      <w:outlineLvl w:val="0"/>
    </w:pPr>
    <w:rPr>
      <w:rFonts w:asciiTheme="majorHAnsi" w:eastAsiaTheme="majorEastAsia" w:hAnsiTheme="majorHAnsi" w:cstheme="majorBidi"/>
      <w:color w:val="9D8C8A" w:themeColor="accent1" w:themeShade="BF"/>
      <w:sz w:val="32"/>
      <w:szCs w:val="32"/>
    </w:rPr>
  </w:style>
  <w:style w:type="paragraph" w:styleId="Heading2">
    <w:name w:val="heading 2"/>
    <w:basedOn w:val="Normal"/>
    <w:next w:val="Normal"/>
    <w:link w:val="Heading2Char"/>
    <w:uiPriority w:val="9"/>
    <w:semiHidden/>
    <w:unhideWhenUsed/>
    <w:qFormat/>
    <w:rsid w:val="00752865"/>
    <w:pPr>
      <w:keepNext/>
      <w:keepLines/>
      <w:spacing w:before="40" w:after="0"/>
      <w:outlineLvl w:val="1"/>
    </w:pPr>
    <w:rPr>
      <w:rFonts w:asciiTheme="majorHAnsi" w:eastAsiaTheme="majorEastAsia" w:hAnsiTheme="majorHAnsi" w:cstheme="majorBidi"/>
      <w:color w:val="9D8C8A" w:themeColor="accent1" w:themeShade="BF"/>
      <w:sz w:val="26"/>
      <w:szCs w:val="26"/>
    </w:rPr>
  </w:style>
  <w:style w:type="paragraph" w:styleId="Heading3">
    <w:name w:val="heading 3"/>
    <w:basedOn w:val="Normal"/>
    <w:next w:val="Normal"/>
    <w:link w:val="Heading3Char"/>
    <w:uiPriority w:val="9"/>
    <w:semiHidden/>
    <w:unhideWhenUsed/>
    <w:qFormat/>
    <w:rsid w:val="004F3B5C"/>
    <w:pPr>
      <w:keepNext/>
      <w:keepLines/>
      <w:spacing w:before="40" w:after="0"/>
      <w:outlineLvl w:val="2"/>
    </w:pPr>
    <w:rPr>
      <w:rFonts w:asciiTheme="majorHAnsi" w:eastAsiaTheme="majorEastAsia" w:hAnsiTheme="majorHAnsi" w:cstheme="majorBidi"/>
      <w:color w:val="6B5B5A" w:themeColor="accent1" w:themeShade="7F"/>
      <w:szCs w:val="24"/>
    </w:rPr>
  </w:style>
  <w:style w:type="paragraph" w:styleId="Heading5">
    <w:name w:val="heading 5"/>
    <w:basedOn w:val="Normal"/>
    <w:link w:val="Heading5Char"/>
    <w:uiPriority w:val="9"/>
    <w:semiHidden/>
    <w:unhideWhenUsed/>
    <w:qFormat/>
    <w:rsid w:val="006740D5"/>
    <w:pPr>
      <w:keepNext/>
      <w:keepLines/>
      <w:spacing w:before="40" w:after="0"/>
      <w:outlineLvl w:val="4"/>
    </w:pPr>
    <w:rPr>
      <w:rFonts w:asciiTheme="majorHAnsi" w:eastAsiaTheme="majorEastAsia" w:hAnsiTheme="majorHAnsi" w:cstheme="majorBidi"/>
      <w:color w:val="9D8C8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F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81"/>
    <w:rPr>
      <w:rFonts w:ascii="Tahoma" w:hAnsi="Tahoma" w:cs="Tahoma"/>
      <w:sz w:val="16"/>
      <w:szCs w:val="16"/>
    </w:rPr>
  </w:style>
  <w:style w:type="paragraph" w:styleId="ListParagraph">
    <w:name w:val="List Paragraph"/>
    <w:basedOn w:val="Normal"/>
    <w:uiPriority w:val="34"/>
    <w:qFormat/>
    <w:rsid w:val="004F3B5C"/>
    <w:pPr>
      <w:ind w:left="720"/>
      <w:contextualSpacing/>
    </w:pPr>
  </w:style>
  <w:style w:type="paragraph" w:styleId="Header">
    <w:name w:val="header"/>
    <w:basedOn w:val="Normal"/>
    <w:link w:val="HeaderChar"/>
    <w:uiPriority w:val="99"/>
    <w:unhideWhenUsed/>
    <w:rsid w:val="0073003A"/>
    <w:pPr>
      <w:tabs>
        <w:tab w:val="center" w:pos="4513"/>
        <w:tab w:val="right" w:pos="9026"/>
      </w:tabs>
      <w:spacing w:after="0"/>
    </w:pPr>
  </w:style>
  <w:style w:type="character" w:customStyle="1" w:styleId="HeaderChar">
    <w:name w:val="Header Char"/>
    <w:basedOn w:val="DefaultParagraphFont"/>
    <w:link w:val="Header"/>
    <w:uiPriority w:val="99"/>
    <w:rsid w:val="0073003A"/>
  </w:style>
  <w:style w:type="paragraph" w:styleId="Footer">
    <w:name w:val="footer"/>
    <w:basedOn w:val="Normal"/>
    <w:link w:val="FooterChar"/>
    <w:autoRedefine/>
    <w:uiPriority w:val="99"/>
    <w:unhideWhenUsed/>
    <w:qFormat/>
    <w:rsid w:val="0008506A"/>
    <w:pPr>
      <w:tabs>
        <w:tab w:val="center" w:pos="4513"/>
        <w:tab w:val="right" w:pos="9638"/>
      </w:tabs>
      <w:spacing w:after="0"/>
      <w:contextualSpacing/>
    </w:pPr>
    <w:rPr>
      <w:noProof/>
      <w:sz w:val="20"/>
    </w:rPr>
  </w:style>
  <w:style w:type="character" w:customStyle="1" w:styleId="FooterChar">
    <w:name w:val="Footer Char"/>
    <w:link w:val="Footer"/>
    <w:uiPriority w:val="99"/>
    <w:rsid w:val="0008506A"/>
    <w:rPr>
      <w:noProof/>
      <w:sz w:val="20"/>
    </w:rPr>
  </w:style>
  <w:style w:type="character" w:styleId="Hyperlink">
    <w:name w:val="Hyperlink"/>
    <w:uiPriority w:val="99"/>
    <w:unhideWhenUsed/>
    <w:qFormat/>
    <w:rsid w:val="004F3B5C"/>
    <w:rPr>
      <w:color w:val="3939F3"/>
      <w:u w:val="single"/>
    </w:rPr>
  </w:style>
  <w:style w:type="table" w:styleId="TableGrid">
    <w:name w:val="Table Grid"/>
    <w:basedOn w:val="TableNormal"/>
    <w:uiPriority w:val="59"/>
    <w:rsid w:val="006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740D5"/>
    <w:rPr>
      <w:rFonts w:asciiTheme="majorHAnsi" w:eastAsiaTheme="majorEastAsia" w:hAnsiTheme="majorHAnsi" w:cstheme="majorBidi"/>
      <w:color w:val="9D8C8A" w:themeColor="accent1" w:themeShade="BF"/>
    </w:rPr>
  </w:style>
  <w:style w:type="character" w:styleId="Strong">
    <w:name w:val="Strong"/>
    <w:basedOn w:val="DefaultParagraphFont"/>
    <w:uiPriority w:val="22"/>
    <w:qFormat/>
    <w:rsid w:val="006740D5"/>
    <w:rPr>
      <w:b/>
      <w:bCs/>
    </w:rPr>
  </w:style>
  <w:style w:type="paragraph" w:styleId="NormalWeb">
    <w:name w:val="Normal (Web)"/>
    <w:basedOn w:val="Normal"/>
    <w:uiPriority w:val="99"/>
    <w:semiHidden/>
    <w:unhideWhenUsed/>
    <w:rsid w:val="006740D5"/>
    <w:pPr>
      <w:spacing w:before="100" w:beforeAutospacing="1" w:after="100" w:afterAutospacing="1"/>
    </w:pPr>
    <w:rPr>
      <w:rFonts w:ascii="Times New Roman" w:eastAsia="Times New Roman" w:hAnsi="Times New Roman" w:cs="Times New Roman"/>
      <w:szCs w:val="24"/>
      <w:lang w:eastAsia="en-AU"/>
    </w:rPr>
  </w:style>
  <w:style w:type="paragraph" w:customStyle="1" w:styleId="rtecenter">
    <w:name w:val="rtecenter"/>
    <w:basedOn w:val="Normal"/>
    <w:rsid w:val="006740D5"/>
    <w:pPr>
      <w:spacing w:before="100" w:beforeAutospacing="1" w:after="100" w:afterAutospacing="1"/>
      <w:jc w:val="center"/>
    </w:pPr>
    <w:rPr>
      <w:rFonts w:ascii="Times New Roman" w:eastAsia="Times New Roman" w:hAnsi="Times New Roman" w:cs="Times New Roman"/>
      <w:szCs w:val="24"/>
      <w:lang w:eastAsia="en-AU"/>
    </w:rPr>
  </w:style>
  <w:style w:type="paragraph" w:styleId="BodyText2">
    <w:name w:val="Body Text 2"/>
    <w:basedOn w:val="Normal"/>
    <w:link w:val="BodyText2Char"/>
    <w:semiHidden/>
    <w:rsid w:val="002E34A8"/>
    <w:pPr>
      <w:spacing w:after="0"/>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2E34A8"/>
    <w:rPr>
      <w:rFonts w:ascii="Times New Roman" w:eastAsia="Times New Roman" w:hAnsi="Times New Roman" w:cs="Times New Roman"/>
      <w:sz w:val="28"/>
      <w:szCs w:val="20"/>
    </w:rPr>
  </w:style>
  <w:style w:type="character" w:styleId="PlaceholderText">
    <w:name w:val="Placeholder Text"/>
    <w:basedOn w:val="DefaultParagraphFont"/>
    <w:uiPriority w:val="99"/>
    <w:semiHidden/>
    <w:rsid w:val="002E34A8"/>
    <w:rPr>
      <w:color w:val="808080"/>
    </w:rPr>
  </w:style>
  <w:style w:type="table" w:customStyle="1" w:styleId="GridTable4-Accent51">
    <w:name w:val="Grid Table 4 - Accent 51"/>
    <w:basedOn w:val="TableNormal"/>
    <w:uiPriority w:val="49"/>
    <w:rsid w:val="00AE0A0E"/>
    <w:pPr>
      <w:spacing w:after="0" w:line="240" w:lineRule="auto"/>
    </w:p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insideV w:val="single" w:sz="4" w:space="0" w:color="B2A1C7" w:themeColor="accent5" w:themeTint="99"/>
      </w:tblBorders>
    </w:tblPr>
    <w:tblStylePr w:type="firstRow">
      <w:rPr>
        <w:b/>
        <w:bCs/>
        <w:color w:val="FFFFFF" w:themeColor="background1"/>
      </w:rPr>
      <w:tblPr/>
      <w:tcPr>
        <w:tcBorders>
          <w:top w:val="single" w:sz="4" w:space="0" w:color="8064A2" w:themeColor="accent5"/>
          <w:left w:val="single" w:sz="4" w:space="0" w:color="8064A2" w:themeColor="accent5"/>
          <w:bottom w:val="single" w:sz="4" w:space="0" w:color="8064A2" w:themeColor="accent5"/>
          <w:right w:val="single" w:sz="4" w:space="0" w:color="8064A2" w:themeColor="accent5"/>
          <w:insideH w:val="nil"/>
          <w:insideV w:val="nil"/>
        </w:tcBorders>
        <w:shd w:val="clear" w:color="auto" w:fill="8064A2" w:themeFill="accent5"/>
      </w:tcPr>
    </w:tblStylePr>
    <w:tblStylePr w:type="lastRow">
      <w:rPr>
        <w:b/>
        <w:bCs/>
      </w:rPr>
      <w:tblPr/>
      <w:tcPr>
        <w:tcBorders>
          <w:top w:val="double" w:sz="4" w:space="0" w:color="8064A2" w:themeColor="accent5"/>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character" w:customStyle="1" w:styleId="Heading1Char">
    <w:name w:val="Heading 1 Char"/>
    <w:aliases w:val="WACFC Footer Char"/>
    <w:link w:val="Heading1"/>
    <w:uiPriority w:val="9"/>
    <w:rsid w:val="004F3B5C"/>
    <w:rPr>
      <w:rFonts w:asciiTheme="majorHAnsi" w:eastAsiaTheme="majorEastAsia" w:hAnsiTheme="majorHAnsi" w:cstheme="majorBidi"/>
      <w:color w:val="9D8C8A" w:themeColor="accent1" w:themeShade="BF"/>
      <w:sz w:val="32"/>
      <w:szCs w:val="32"/>
    </w:rPr>
  </w:style>
  <w:style w:type="table" w:customStyle="1" w:styleId="GridTable1Light-Accent51">
    <w:name w:val="Grid Table 1 Light - Accent 51"/>
    <w:basedOn w:val="TableNormal"/>
    <w:uiPriority w:val="46"/>
    <w:rsid w:val="009763D0"/>
    <w:pPr>
      <w:spacing w:after="0" w:line="240" w:lineRule="auto"/>
    </w:pPr>
    <w:tblPr>
      <w:tblStyleRowBandSize w:val="1"/>
      <w:tblStyleColBandSize w:val="1"/>
      <w:tblBorders>
        <w:top w:val="single" w:sz="4" w:space="0" w:color="CCC0D9" w:themeColor="accent5" w:themeTint="66"/>
        <w:left w:val="single" w:sz="4" w:space="0" w:color="CCC0D9" w:themeColor="accent5" w:themeTint="66"/>
        <w:bottom w:val="single" w:sz="4" w:space="0" w:color="CCC0D9" w:themeColor="accent5" w:themeTint="66"/>
        <w:right w:val="single" w:sz="4" w:space="0" w:color="CCC0D9" w:themeColor="accent5" w:themeTint="66"/>
        <w:insideH w:val="single" w:sz="4" w:space="0" w:color="CCC0D9" w:themeColor="accent5" w:themeTint="66"/>
        <w:insideV w:val="single" w:sz="4" w:space="0" w:color="CCC0D9" w:themeColor="accent5" w:themeTint="66"/>
      </w:tblBorders>
    </w:tblPr>
    <w:tblStylePr w:type="firstRow">
      <w:rPr>
        <w:b/>
        <w:bCs/>
      </w:rPr>
      <w:tblPr/>
      <w:tcPr>
        <w:tcBorders>
          <w:bottom w:val="single" w:sz="12" w:space="0" w:color="B2A1C7" w:themeColor="accent5" w:themeTint="99"/>
        </w:tcBorders>
      </w:tcPr>
    </w:tblStylePr>
    <w:tblStylePr w:type="lastRow">
      <w:rPr>
        <w:b/>
        <w:bCs/>
      </w:rPr>
      <w:tblPr/>
      <w:tcPr>
        <w:tcBorders>
          <w:top w:val="double" w:sz="2" w:space="0" w:color="B2A1C7"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52865"/>
    <w:rPr>
      <w:rFonts w:asciiTheme="majorHAnsi" w:eastAsiaTheme="majorEastAsia" w:hAnsiTheme="majorHAnsi" w:cstheme="majorBidi"/>
      <w:color w:val="9D8C8A" w:themeColor="accent1" w:themeShade="BF"/>
      <w:sz w:val="26"/>
      <w:szCs w:val="26"/>
    </w:rPr>
  </w:style>
  <w:style w:type="paragraph" w:styleId="NoSpacing">
    <w:name w:val="No Spacing"/>
    <w:aliases w:val="WACFC Coloured text"/>
    <w:basedOn w:val="Quote"/>
    <w:link w:val="NoSpacingChar"/>
    <w:uiPriority w:val="1"/>
    <w:qFormat/>
    <w:rsid w:val="004F3B5C"/>
    <w:pPr>
      <w:spacing w:before="0" w:after="0"/>
      <w:ind w:left="0" w:right="0"/>
      <w:jc w:val="left"/>
    </w:pPr>
    <w:rPr>
      <w:i w:val="0"/>
      <w:iCs w:val="0"/>
      <w:color w:val="auto"/>
    </w:rPr>
  </w:style>
  <w:style w:type="character" w:customStyle="1" w:styleId="NoSpacingChar">
    <w:name w:val="No Spacing Char"/>
    <w:aliases w:val="WACFC Coloured text Char"/>
    <w:basedOn w:val="DefaultParagraphFont"/>
    <w:link w:val="NoSpacing"/>
    <w:uiPriority w:val="1"/>
    <w:rsid w:val="002F05F5"/>
  </w:style>
  <w:style w:type="paragraph" w:customStyle="1" w:styleId="default0">
    <w:name w:val="default0"/>
    <w:basedOn w:val="Normal"/>
    <w:rsid w:val="00F865B2"/>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865B2"/>
    <w:rPr>
      <w:i/>
      <w:iCs/>
    </w:rPr>
  </w:style>
  <w:style w:type="paragraph" w:customStyle="1" w:styleId="WACFCLvl1Heading">
    <w:name w:val="WACFC Lvl 1 Heading"/>
    <w:basedOn w:val="Heading1"/>
    <w:next w:val="Normal"/>
    <w:link w:val="WACFCLvl1HeadingChar"/>
    <w:qFormat/>
    <w:rsid w:val="0008506A"/>
    <w:pPr>
      <w:spacing w:before="480" w:after="120"/>
    </w:pPr>
    <w:rPr>
      <w:rFonts w:ascii="Calibri" w:eastAsia="Times New Roman" w:hAnsi="Calibri" w:cs="Times New Roman"/>
      <w:b/>
      <w:color w:val="851A31" w:themeColor="background2"/>
      <w:sz w:val="28"/>
      <w:szCs w:val="36"/>
    </w:rPr>
  </w:style>
  <w:style w:type="character" w:customStyle="1" w:styleId="WACFCLvl1HeadingChar">
    <w:name w:val="WACFC Lvl 1 Heading Char"/>
    <w:link w:val="WACFCLvl1Heading"/>
    <w:rsid w:val="0008506A"/>
    <w:rPr>
      <w:rFonts w:ascii="Calibri" w:eastAsia="Times New Roman" w:hAnsi="Calibri" w:cs="Times New Roman"/>
      <w:b/>
      <w:color w:val="851A31" w:themeColor="background2"/>
      <w:sz w:val="28"/>
      <w:szCs w:val="36"/>
    </w:rPr>
  </w:style>
  <w:style w:type="paragraph" w:customStyle="1" w:styleId="WACFCLvl2Heading">
    <w:name w:val="WACFC Lvl 2 Heading"/>
    <w:basedOn w:val="Heading2"/>
    <w:next w:val="Normal"/>
    <w:link w:val="WACFCLvl2HeadingChar"/>
    <w:autoRedefine/>
    <w:rsid w:val="002A4278"/>
    <w:pPr>
      <w:spacing w:before="360"/>
    </w:pPr>
    <w:rPr>
      <w:rFonts w:ascii="Calibri" w:eastAsia="Times New Roman" w:hAnsi="Calibri" w:cs="Times New Roman"/>
      <w:b/>
      <w:bCs/>
      <w:caps/>
      <w:color w:val="851A31" w:themeColor="background2"/>
      <w:sz w:val="28"/>
      <w:szCs w:val="28"/>
    </w:rPr>
  </w:style>
  <w:style w:type="character" w:customStyle="1" w:styleId="WACFCLvl2HeadingChar">
    <w:name w:val="WACFC Lvl 2 Heading Char"/>
    <w:link w:val="WACFCLvl2Heading"/>
    <w:rsid w:val="002A4278"/>
    <w:rPr>
      <w:rFonts w:ascii="Calibri" w:eastAsia="Times New Roman" w:hAnsi="Calibri" w:cs="Times New Roman"/>
      <w:b/>
      <w:bCs/>
      <w:caps/>
      <w:color w:val="851A31" w:themeColor="background2"/>
      <w:sz w:val="28"/>
      <w:szCs w:val="28"/>
    </w:rPr>
  </w:style>
  <w:style w:type="paragraph" w:customStyle="1" w:styleId="WACFCLvl3Heading">
    <w:name w:val="WACFC Lvl 3 Heading"/>
    <w:basedOn w:val="Heading3"/>
    <w:next w:val="Normal"/>
    <w:link w:val="WACFCLvl3HeadingChar"/>
    <w:autoRedefine/>
    <w:rsid w:val="002A4278"/>
    <w:pPr>
      <w:spacing w:before="240" w:beforeAutospacing="1"/>
    </w:pPr>
    <w:rPr>
      <w:rFonts w:ascii="Calibri" w:eastAsia="Times New Roman" w:hAnsi="Calibri" w:cs="Times New Roman"/>
      <w:b/>
      <w:bCs/>
      <w:color w:val="851A31" w:themeColor="background2"/>
      <w:szCs w:val="22"/>
    </w:rPr>
  </w:style>
  <w:style w:type="character" w:customStyle="1" w:styleId="WACFCLvl3HeadingChar">
    <w:name w:val="WACFC Lvl 3 Heading Char"/>
    <w:link w:val="WACFCLvl3Heading"/>
    <w:rsid w:val="002A4278"/>
    <w:rPr>
      <w:rFonts w:ascii="Calibri" w:eastAsia="Times New Roman" w:hAnsi="Calibri" w:cs="Times New Roman"/>
      <w:b/>
      <w:bCs/>
      <w:color w:val="851A31" w:themeColor="background2"/>
      <w:sz w:val="24"/>
    </w:rPr>
  </w:style>
  <w:style w:type="character" w:customStyle="1" w:styleId="Heading3Char">
    <w:name w:val="Heading 3 Char"/>
    <w:basedOn w:val="DefaultParagraphFont"/>
    <w:link w:val="Heading3"/>
    <w:uiPriority w:val="9"/>
    <w:semiHidden/>
    <w:rsid w:val="004F3B5C"/>
    <w:rPr>
      <w:rFonts w:asciiTheme="majorHAnsi" w:eastAsiaTheme="majorEastAsia" w:hAnsiTheme="majorHAnsi" w:cstheme="majorBidi"/>
      <w:color w:val="6B5B5A" w:themeColor="accent1" w:themeShade="7F"/>
      <w:sz w:val="24"/>
      <w:szCs w:val="24"/>
    </w:rPr>
  </w:style>
  <w:style w:type="paragraph" w:customStyle="1" w:styleId="WACFCBullet1">
    <w:name w:val="WACFC Bullet 1"/>
    <w:basedOn w:val="ListParagraph"/>
    <w:link w:val="WACFCBullet1Char"/>
    <w:autoRedefine/>
    <w:qFormat/>
    <w:rsid w:val="000D598E"/>
    <w:pPr>
      <w:numPr>
        <w:numId w:val="1"/>
      </w:numPr>
      <w:spacing w:after="60"/>
      <w:ind w:left="340" w:hanging="340"/>
      <w:contextualSpacing w:val="0"/>
    </w:pPr>
  </w:style>
  <w:style w:type="character" w:customStyle="1" w:styleId="WACFCBullet1Char">
    <w:name w:val="WACFC Bullet 1 Char"/>
    <w:link w:val="WACFCBullet1"/>
    <w:rsid w:val="000D598E"/>
    <w:rPr>
      <w:sz w:val="24"/>
    </w:rPr>
  </w:style>
  <w:style w:type="paragraph" w:customStyle="1" w:styleId="WACFCBullet2">
    <w:name w:val="WACFC Bullet 2"/>
    <w:basedOn w:val="ListParagraph"/>
    <w:link w:val="WACFCBullet2Char"/>
    <w:rsid w:val="00C87F73"/>
    <w:pPr>
      <w:numPr>
        <w:numId w:val="2"/>
      </w:numPr>
    </w:pPr>
  </w:style>
  <w:style w:type="character" w:customStyle="1" w:styleId="WACFCBullet2Char">
    <w:name w:val="WACFC Bullet 2 Char"/>
    <w:link w:val="WACFCBullet2"/>
    <w:rsid w:val="00C87F73"/>
  </w:style>
  <w:style w:type="paragraph" w:customStyle="1" w:styleId="WACFCHeading1">
    <w:name w:val="WACFC # Heading 1"/>
    <w:basedOn w:val="WACFCLvl2Heading"/>
    <w:link w:val="WACFCHeading1Char"/>
    <w:rsid w:val="004F3B5C"/>
    <w:pPr>
      <w:keepNext w:val="0"/>
      <w:keepLines w:val="0"/>
      <w:numPr>
        <w:numId w:val="42"/>
      </w:numPr>
    </w:pPr>
    <w:rPr>
      <w:caps w:val="0"/>
    </w:rPr>
  </w:style>
  <w:style w:type="character" w:customStyle="1" w:styleId="WACFCHeading1Char">
    <w:name w:val="WACFC # Heading 1 Char"/>
    <w:link w:val="WACFCHeading1"/>
    <w:rsid w:val="004F3B5C"/>
    <w:rPr>
      <w:b/>
      <w:bCs/>
      <w:sz w:val="28"/>
      <w:szCs w:val="28"/>
    </w:rPr>
  </w:style>
  <w:style w:type="paragraph" w:customStyle="1" w:styleId="WACFCHeading2">
    <w:name w:val="WACFC # Heading 2"/>
    <w:basedOn w:val="WACFCHeading1"/>
    <w:link w:val="WACFCHeading2Char"/>
    <w:rsid w:val="004F3B5C"/>
    <w:pPr>
      <w:numPr>
        <w:ilvl w:val="1"/>
      </w:numPr>
    </w:pPr>
  </w:style>
  <w:style w:type="character" w:customStyle="1" w:styleId="WACFCHeading2Char">
    <w:name w:val="WACFC # Heading 2 Char"/>
    <w:link w:val="WACFCHeading2"/>
    <w:rsid w:val="004F3B5C"/>
    <w:rPr>
      <w:b/>
      <w:bCs/>
      <w:sz w:val="28"/>
      <w:szCs w:val="28"/>
    </w:rPr>
  </w:style>
  <w:style w:type="paragraph" w:customStyle="1" w:styleId="WACFCTableBullets">
    <w:name w:val="WACFC Table Bullets"/>
    <w:basedOn w:val="WACFCBullet1"/>
    <w:link w:val="WACFCTableBulletsChar"/>
    <w:autoRedefine/>
    <w:qFormat/>
    <w:rsid w:val="004F3B5C"/>
    <w:pPr>
      <w:numPr>
        <w:numId w:val="6"/>
      </w:numPr>
      <w:spacing w:after="0"/>
      <w:ind w:left="284" w:hanging="227"/>
    </w:pPr>
    <w:rPr>
      <w:sz w:val="22"/>
    </w:rPr>
  </w:style>
  <w:style w:type="character" w:customStyle="1" w:styleId="WACFCTableBulletsChar">
    <w:name w:val="WACFC Table Bullets Char"/>
    <w:link w:val="WACFCTableBullets"/>
    <w:rsid w:val="004F3B5C"/>
  </w:style>
  <w:style w:type="paragraph" w:customStyle="1" w:styleId="WACFCBannerText">
    <w:name w:val="WACFC Banner Text"/>
    <w:basedOn w:val="Normal"/>
    <w:link w:val="WACFCBannerTextChar"/>
    <w:rsid w:val="004F3B5C"/>
    <w:rPr>
      <w:b/>
      <w:noProof/>
      <w:color w:val="FFFFFF"/>
      <w:sz w:val="36"/>
      <w:szCs w:val="36"/>
    </w:rPr>
  </w:style>
  <w:style w:type="character" w:customStyle="1" w:styleId="WACFCBannerTextChar">
    <w:name w:val="WACFC Banner Text Char"/>
    <w:link w:val="WACFCBannerText"/>
    <w:rsid w:val="004F3B5C"/>
    <w:rPr>
      <w:b/>
      <w:noProof/>
      <w:color w:val="FFFFFF"/>
      <w:sz w:val="36"/>
      <w:szCs w:val="36"/>
    </w:rPr>
  </w:style>
  <w:style w:type="paragraph" w:customStyle="1" w:styleId="WACFCNobannerheading">
    <w:name w:val="WACFC No banner heading"/>
    <w:basedOn w:val="Header"/>
    <w:link w:val="WACFCNobannerheadingChar"/>
    <w:rsid w:val="004F3B5C"/>
    <w:rPr>
      <w:b/>
      <w:noProof/>
      <w:sz w:val="44"/>
      <w:szCs w:val="44"/>
    </w:rPr>
  </w:style>
  <w:style w:type="character" w:customStyle="1" w:styleId="WACFCNobannerheadingChar">
    <w:name w:val="WACFC No banner heading Char"/>
    <w:link w:val="WACFCNobannerheading"/>
    <w:rsid w:val="004F3B5C"/>
    <w:rPr>
      <w:b/>
      <w:noProof/>
      <w:sz w:val="44"/>
      <w:szCs w:val="44"/>
    </w:rPr>
  </w:style>
  <w:style w:type="paragraph" w:customStyle="1" w:styleId="WACFCHeadingLevel3">
    <w:name w:val="WACFC # Heading Level 3"/>
    <w:basedOn w:val="WACFCHeading2"/>
    <w:link w:val="WACFCHeadingLevel3Char"/>
    <w:rsid w:val="004F3B5C"/>
    <w:pPr>
      <w:numPr>
        <w:ilvl w:val="2"/>
      </w:numPr>
      <w:spacing w:before="240"/>
    </w:pPr>
    <w:rPr>
      <w:sz w:val="22"/>
      <w:szCs w:val="22"/>
    </w:rPr>
  </w:style>
  <w:style w:type="character" w:customStyle="1" w:styleId="WACFCHeadingLevel3Char">
    <w:name w:val="WACFC # Heading Level 3 Char"/>
    <w:link w:val="WACFCHeadingLevel3"/>
    <w:rsid w:val="004F3B5C"/>
    <w:rPr>
      <w:b/>
      <w:bCs/>
      <w:sz w:val="22"/>
      <w:szCs w:val="22"/>
    </w:rPr>
  </w:style>
  <w:style w:type="paragraph" w:customStyle="1" w:styleId="WACFCNumberBullets">
    <w:name w:val="WACFC Number Bullets"/>
    <w:basedOn w:val="ListParagraph"/>
    <w:link w:val="WACFCNumberBulletsChar"/>
    <w:rsid w:val="004F3B5C"/>
    <w:pPr>
      <w:numPr>
        <w:numId w:val="10"/>
      </w:numPr>
      <w:tabs>
        <w:tab w:val="clear" w:pos="643"/>
      </w:tabs>
      <w:ind w:left="340" w:hanging="340"/>
    </w:pPr>
    <w:rPr>
      <w:sz w:val="20"/>
    </w:rPr>
  </w:style>
  <w:style w:type="character" w:customStyle="1" w:styleId="WACFCNumberBulletsChar">
    <w:name w:val="WACFC Number Bullets Char"/>
    <w:link w:val="WACFCNumberBullets"/>
    <w:rsid w:val="004F3B5C"/>
  </w:style>
  <w:style w:type="paragraph" w:customStyle="1" w:styleId="WACFCHeaderLevel4">
    <w:name w:val="WACFC Header Level 4"/>
    <w:basedOn w:val="WACFCHeadingLevel3"/>
    <w:link w:val="WACFCHeaderLevel4Char"/>
    <w:rsid w:val="004F3B5C"/>
    <w:pPr>
      <w:numPr>
        <w:ilvl w:val="3"/>
        <w:numId w:val="3"/>
      </w:numPr>
      <w:ind w:left="851" w:hanging="851"/>
    </w:pPr>
  </w:style>
  <w:style w:type="character" w:customStyle="1" w:styleId="WACFCHeaderLevel4Char">
    <w:name w:val="WACFC Header Level 4 Char"/>
    <w:link w:val="WACFCHeaderLevel4"/>
    <w:rsid w:val="004F3B5C"/>
    <w:rPr>
      <w:b/>
      <w:bCs/>
      <w:sz w:val="22"/>
      <w:szCs w:val="22"/>
    </w:rPr>
  </w:style>
  <w:style w:type="paragraph" w:customStyle="1" w:styleId="WACFCLvl3aHeading">
    <w:name w:val="WACFC Lvl 3a Heading"/>
    <w:basedOn w:val="WACFCLvl3Heading"/>
    <w:autoRedefine/>
    <w:rsid w:val="00A44903"/>
    <w:pPr>
      <w:spacing w:before="100"/>
    </w:pPr>
    <w:rPr>
      <w:rFonts w:eastAsiaTheme="majorEastAsia"/>
      <w:color w:val="851A31" w:themeColor="text2"/>
    </w:rPr>
  </w:style>
  <w:style w:type="paragraph" w:styleId="Quote">
    <w:name w:val="Quote"/>
    <w:basedOn w:val="Normal"/>
    <w:next w:val="Normal"/>
    <w:link w:val="QuoteChar"/>
    <w:uiPriority w:val="29"/>
    <w:qFormat/>
    <w:rsid w:val="004F3B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3B5C"/>
    <w:rPr>
      <w:i/>
      <w:iCs/>
      <w:color w:val="404040" w:themeColor="text1" w:themeTint="BF"/>
    </w:rPr>
  </w:style>
  <w:style w:type="paragraph" w:styleId="TOCHeading">
    <w:name w:val="TOC Heading"/>
    <w:basedOn w:val="Heading1"/>
    <w:next w:val="Normal"/>
    <w:uiPriority w:val="39"/>
    <w:unhideWhenUsed/>
    <w:qFormat/>
    <w:rsid w:val="004F3B5C"/>
    <w:pPr>
      <w:outlineLvl w:val="9"/>
    </w:pPr>
  </w:style>
  <w:style w:type="paragraph" w:styleId="TOC1">
    <w:name w:val="toc 1"/>
    <w:basedOn w:val="Normal"/>
    <w:next w:val="Normal"/>
    <w:autoRedefine/>
    <w:uiPriority w:val="39"/>
    <w:unhideWhenUsed/>
    <w:rsid w:val="0008506A"/>
    <w:pPr>
      <w:spacing w:after="100"/>
    </w:pPr>
  </w:style>
  <w:style w:type="paragraph" w:styleId="TOC2">
    <w:name w:val="toc 2"/>
    <w:basedOn w:val="Normal"/>
    <w:next w:val="Normal"/>
    <w:autoRedefine/>
    <w:uiPriority w:val="39"/>
    <w:unhideWhenUsed/>
    <w:rsid w:val="00194794"/>
    <w:pPr>
      <w:spacing w:after="100"/>
      <w:ind w:left="220"/>
    </w:pPr>
  </w:style>
  <w:style w:type="paragraph" w:styleId="TOC3">
    <w:name w:val="toc 3"/>
    <w:basedOn w:val="Normal"/>
    <w:next w:val="Normal"/>
    <w:autoRedefine/>
    <w:uiPriority w:val="39"/>
    <w:unhideWhenUsed/>
    <w:rsid w:val="0036113F"/>
    <w:pPr>
      <w:tabs>
        <w:tab w:val="right" w:leader="dot" w:pos="9628"/>
      </w:tabs>
      <w:spacing w:after="100"/>
      <w:ind w:left="284"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73372">
      <w:bodyDiv w:val="1"/>
      <w:marLeft w:val="0"/>
      <w:marRight w:val="0"/>
      <w:marTop w:val="0"/>
      <w:marBottom w:val="0"/>
      <w:divBdr>
        <w:top w:val="none" w:sz="0" w:space="0" w:color="auto"/>
        <w:left w:val="none" w:sz="0" w:space="0" w:color="auto"/>
        <w:bottom w:val="none" w:sz="0" w:space="0" w:color="auto"/>
        <w:right w:val="none" w:sz="0" w:space="0" w:color="auto"/>
      </w:divBdr>
      <w:divsChild>
        <w:div w:id="1612669395">
          <w:marLeft w:val="0"/>
          <w:marRight w:val="0"/>
          <w:marTop w:val="0"/>
          <w:marBottom w:val="0"/>
          <w:divBdr>
            <w:top w:val="none" w:sz="0" w:space="0" w:color="auto"/>
            <w:left w:val="none" w:sz="0" w:space="0" w:color="auto"/>
            <w:bottom w:val="none" w:sz="0" w:space="0" w:color="auto"/>
            <w:right w:val="none" w:sz="0" w:space="0" w:color="auto"/>
          </w:divBdr>
          <w:divsChild>
            <w:div w:id="1339818747">
              <w:marLeft w:val="0"/>
              <w:marRight w:val="0"/>
              <w:marTop w:val="0"/>
              <w:marBottom w:val="0"/>
              <w:divBdr>
                <w:top w:val="none" w:sz="0" w:space="0" w:color="auto"/>
                <w:left w:val="none" w:sz="0" w:space="0" w:color="auto"/>
                <w:bottom w:val="none" w:sz="0" w:space="0" w:color="auto"/>
                <w:right w:val="none" w:sz="0" w:space="0" w:color="auto"/>
              </w:divBdr>
              <w:divsChild>
                <w:div w:id="481509920">
                  <w:marLeft w:val="0"/>
                  <w:marRight w:val="0"/>
                  <w:marTop w:val="0"/>
                  <w:marBottom w:val="0"/>
                  <w:divBdr>
                    <w:top w:val="none" w:sz="0" w:space="0" w:color="auto"/>
                    <w:left w:val="none" w:sz="0" w:space="0" w:color="auto"/>
                    <w:bottom w:val="none" w:sz="0" w:space="0" w:color="auto"/>
                    <w:right w:val="none" w:sz="0" w:space="0" w:color="auto"/>
                  </w:divBdr>
                  <w:divsChild>
                    <w:div w:id="507526773">
                      <w:marLeft w:val="0"/>
                      <w:marRight w:val="0"/>
                      <w:marTop w:val="0"/>
                      <w:marBottom w:val="0"/>
                      <w:divBdr>
                        <w:top w:val="none" w:sz="0" w:space="0" w:color="auto"/>
                        <w:left w:val="none" w:sz="0" w:space="0" w:color="auto"/>
                        <w:bottom w:val="none" w:sz="0" w:space="0" w:color="auto"/>
                        <w:right w:val="none" w:sz="0" w:space="0" w:color="auto"/>
                      </w:divBdr>
                      <w:divsChild>
                        <w:div w:id="974405607">
                          <w:marLeft w:val="0"/>
                          <w:marRight w:val="-14400"/>
                          <w:marTop w:val="0"/>
                          <w:marBottom w:val="0"/>
                          <w:divBdr>
                            <w:top w:val="none" w:sz="0" w:space="0" w:color="auto"/>
                            <w:left w:val="none" w:sz="0" w:space="0" w:color="auto"/>
                            <w:bottom w:val="none" w:sz="0" w:space="0" w:color="auto"/>
                            <w:right w:val="none" w:sz="0" w:space="0" w:color="auto"/>
                          </w:divBdr>
                          <w:divsChild>
                            <w:div w:id="1932005025">
                              <w:marLeft w:val="0"/>
                              <w:marRight w:val="0"/>
                              <w:marTop w:val="0"/>
                              <w:marBottom w:val="0"/>
                              <w:divBdr>
                                <w:top w:val="none" w:sz="0" w:space="0" w:color="auto"/>
                                <w:left w:val="none" w:sz="0" w:space="0" w:color="auto"/>
                                <w:bottom w:val="none" w:sz="0" w:space="0" w:color="auto"/>
                                <w:right w:val="none" w:sz="0" w:space="0" w:color="auto"/>
                              </w:divBdr>
                              <w:divsChild>
                                <w:div w:id="900479803">
                                  <w:marLeft w:val="0"/>
                                  <w:marRight w:val="0"/>
                                  <w:marTop w:val="0"/>
                                  <w:marBottom w:val="0"/>
                                  <w:divBdr>
                                    <w:top w:val="none" w:sz="0" w:space="0" w:color="auto"/>
                                    <w:left w:val="none" w:sz="0" w:space="0" w:color="auto"/>
                                    <w:bottom w:val="none" w:sz="0" w:space="0" w:color="auto"/>
                                    <w:right w:val="none" w:sz="0" w:space="0" w:color="auto"/>
                                  </w:divBdr>
                                  <w:divsChild>
                                    <w:div w:id="1872104797">
                                      <w:marLeft w:val="0"/>
                                      <w:marRight w:val="0"/>
                                      <w:marTop w:val="0"/>
                                      <w:marBottom w:val="0"/>
                                      <w:divBdr>
                                        <w:top w:val="none" w:sz="0" w:space="0" w:color="auto"/>
                                        <w:left w:val="none" w:sz="0" w:space="0" w:color="auto"/>
                                        <w:bottom w:val="none" w:sz="0" w:space="0" w:color="auto"/>
                                        <w:right w:val="none" w:sz="0" w:space="0" w:color="auto"/>
                                      </w:divBdr>
                                      <w:divsChild>
                                        <w:div w:id="2028290409">
                                          <w:marLeft w:val="0"/>
                                          <w:marRight w:val="0"/>
                                          <w:marTop w:val="0"/>
                                          <w:marBottom w:val="0"/>
                                          <w:divBdr>
                                            <w:top w:val="none" w:sz="0" w:space="0" w:color="auto"/>
                                            <w:left w:val="none" w:sz="0" w:space="0" w:color="auto"/>
                                            <w:bottom w:val="none" w:sz="0" w:space="0" w:color="auto"/>
                                            <w:right w:val="none" w:sz="0" w:space="0" w:color="auto"/>
                                          </w:divBdr>
                                          <w:divsChild>
                                            <w:div w:id="867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gov.au/LoginServices/main/login?execution=e2s1"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www.storypark.com" TargetMode="External"/><Relationship Id="rId7" Type="http://schemas.openxmlformats.org/officeDocument/2006/relationships/footnotes" Target="footnotes.xml"/><Relationship Id="rId12" Type="http://schemas.openxmlformats.org/officeDocument/2006/relationships/hyperlink" Target="mailto:elcadmin@winanga-li.org.au" TargetMode="External"/><Relationship Id="rId17" Type="http://schemas.openxmlformats.org/officeDocument/2006/relationships/hyperlink" Target="mailto:ececd@det.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umanservices.gov.au/customer/services/express-plus-mobile-apps" TargetMode="External"/><Relationship Id="rId20" Type="http://schemas.openxmlformats.org/officeDocument/2006/relationships/hyperlink" Target="https://www.facebook.com/winangaliearly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manservices.gov.au/customer/subjects/self-service"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winanga-li.org.au"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my.gov.au/LoginServices/main/login?execution=e2s1"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CFC">
      <a:dk1>
        <a:sysClr val="windowText" lastClr="000000"/>
      </a:dk1>
      <a:lt1>
        <a:sysClr val="window" lastClr="FFFFFF"/>
      </a:lt1>
      <a:dk2>
        <a:srgbClr val="851A31"/>
      </a:dk2>
      <a:lt2>
        <a:srgbClr val="851A31"/>
      </a:lt2>
      <a:accent1>
        <a:srgbClr val="CBC2C1"/>
      </a:accent1>
      <a:accent2>
        <a:srgbClr val="6EB4E2"/>
      </a:accent2>
      <a:accent3>
        <a:srgbClr val="4F4041"/>
      </a:accent3>
      <a:accent4>
        <a:srgbClr val="FF9900"/>
      </a:accent4>
      <a:accent5>
        <a:srgbClr val="8064A2"/>
      </a:accent5>
      <a:accent6>
        <a:srgbClr val="9BBB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B1C81-3AE1-451E-A0F2-ABC9CD3F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7101</Words>
  <Characters>40480</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Parent Handbook – child care desktop</vt:lpstr>
    </vt:vector>
  </TitlesOfParts>
  <Company>Microsoft</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 child care desktop</dc:title>
  <dc:subject>Reviewed: March 2016</dc:subject>
  <dc:creator>Mark</dc:creator>
  <cp:lastModifiedBy>Kate McGrath</cp:lastModifiedBy>
  <cp:revision>2</cp:revision>
  <cp:lastPrinted>2020-02-19T00:52:00Z</cp:lastPrinted>
  <dcterms:created xsi:type="dcterms:W3CDTF">2020-02-19T00:59:00Z</dcterms:created>
  <dcterms:modified xsi:type="dcterms:W3CDTF">2020-02-19T00:59:00Z</dcterms:modified>
</cp:coreProperties>
</file>